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C96" w:rsidRDefault="002B7C96">
      <w:pPr>
        <w:keepNext/>
        <w:jc w:val="right"/>
        <w:rPr>
          <w:sz w:val="28"/>
          <w:szCs w:val="28"/>
        </w:rPr>
      </w:pPr>
    </w:p>
    <w:p w:rsidR="00CB6770" w:rsidRPr="00CB6770" w:rsidRDefault="00CB6770">
      <w:pPr>
        <w:ind w:hanging="32"/>
        <w:jc w:val="center"/>
        <w:rPr>
          <w:b/>
          <w:bCs/>
          <w:sz w:val="28"/>
          <w:szCs w:val="28"/>
        </w:rPr>
      </w:pPr>
      <w:r w:rsidRPr="00CB6770">
        <w:rPr>
          <w:b/>
          <w:bCs/>
          <w:sz w:val="28"/>
          <w:szCs w:val="28"/>
        </w:rPr>
        <w:t xml:space="preserve">Федеральное государственное образовательное бюджетное </w:t>
      </w:r>
    </w:p>
    <w:p w:rsidR="002B7C96" w:rsidRPr="00CB6770" w:rsidRDefault="00CB6770" w:rsidP="00CB6770">
      <w:pPr>
        <w:ind w:hanging="32"/>
        <w:jc w:val="center"/>
        <w:rPr>
          <w:b/>
          <w:bCs/>
          <w:sz w:val="28"/>
          <w:szCs w:val="28"/>
        </w:rPr>
      </w:pPr>
      <w:r w:rsidRPr="00CB6770">
        <w:rPr>
          <w:b/>
          <w:bCs/>
          <w:sz w:val="28"/>
          <w:szCs w:val="28"/>
        </w:rPr>
        <w:t>учреждение высшего образования</w:t>
      </w:r>
    </w:p>
    <w:p w:rsidR="002B7C96" w:rsidRPr="00CB6770" w:rsidRDefault="00CB6770">
      <w:pPr>
        <w:jc w:val="center"/>
        <w:rPr>
          <w:b/>
          <w:sz w:val="28"/>
          <w:szCs w:val="28"/>
        </w:rPr>
      </w:pPr>
      <w:r w:rsidRPr="00CB6770">
        <w:rPr>
          <w:b/>
          <w:sz w:val="28"/>
          <w:szCs w:val="28"/>
        </w:rPr>
        <w:t xml:space="preserve">«ФИНАНСОВЫЙ УНИВЕРСИТЕТ ПРИ ПРАВИТЕЛЬСТВЕ </w:t>
      </w:r>
    </w:p>
    <w:p w:rsidR="002B7C96" w:rsidRPr="00CB6770" w:rsidRDefault="00CB6770">
      <w:pPr>
        <w:jc w:val="center"/>
        <w:rPr>
          <w:b/>
          <w:sz w:val="28"/>
          <w:szCs w:val="28"/>
        </w:rPr>
      </w:pPr>
      <w:r w:rsidRPr="00CB6770">
        <w:rPr>
          <w:b/>
          <w:sz w:val="28"/>
          <w:szCs w:val="28"/>
        </w:rPr>
        <w:t>РОССИЙСКОЙ ФЕДЕРАЦИИ»</w:t>
      </w:r>
    </w:p>
    <w:p w:rsidR="002B7C96" w:rsidRPr="00CB6770" w:rsidRDefault="00CB6770">
      <w:pPr>
        <w:jc w:val="center"/>
        <w:rPr>
          <w:b/>
          <w:bCs/>
          <w:sz w:val="28"/>
          <w:szCs w:val="28"/>
        </w:rPr>
      </w:pPr>
      <w:r w:rsidRPr="00CB6770">
        <w:rPr>
          <w:b/>
          <w:sz w:val="28"/>
          <w:szCs w:val="28"/>
        </w:rPr>
        <w:t>(Финансовый университет)</w:t>
      </w:r>
    </w:p>
    <w:p w:rsidR="002B7C96" w:rsidRPr="00CB6770" w:rsidRDefault="002B7C96">
      <w:pPr>
        <w:jc w:val="center"/>
        <w:rPr>
          <w:b/>
          <w:bCs/>
          <w:sz w:val="28"/>
          <w:szCs w:val="28"/>
        </w:rPr>
      </w:pPr>
    </w:p>
    <w:p w:rsidR="002B7C96" w:rsidRPr="00CB6770" w:rsidRDefault="00CB6770">
      <w:pPr>
        <w:ind w:left="1843" w:hanging="1843"/>
        <w:jc w:val="center"/>
        <w:rPr>
          <w:b/>
          <w:bCs/>
          <w:sz w:val="28"/>
          <w:szCs w:val="28"/>
        </w:rPr>
      </w:pPr>
      <w:r w:rsidRPr="00CB6770">
        <w:rPr>
          <w:b/>
          <w:bCs/>
          <w:sz w:val="28"/>
          <w:szCs w:val="28"/>
        </w:rPr>
        <w:t xml:space="preserve">Департамент общественных финансов </w:t>
      </w:r>
    </w:p>
    <w:p w:rsidR="002B7C96" w:rsidRPr="00CB6770" w:rsidRDefault="00CB6770">
      <w:pPr>
        <w:ind w:left="1843" w:hanging="1843"/>
        <w:jc w:val="center"/>
        <w:rPr>
          <w:b/>
          <w:bCs/>
          <w:sz w:val="28"/>
          <w:szCs w:val="28"/>
        </w:rPr>
      </w:pPr>
      <w:r w:rsidRPr="00CB6770">
        <w:rPr>
          <w:b/>
          <w:bCs/>
          <w:sz w:val="28"/>
          <w:szCs w:val="28"/>
        </w:rPr>
        <w:t>Финансового факультета</w:t>
      </w:r>
    </w:p>
    <w:tbl>
      <w:tblPr>
        <w:tblW w:w="5000" w:type="pct"/>
        <w:tblInd w:w="-106" w:type="dxa"/>
        <w:tblLook w:val="00A0" w:firstRow="1" w:lastRow="0" w:firstColumn="1" w:lastColumn="0" w:noHBand="0" w:noVBand="0"/>
      </w:tblPr>
      <w:tblGrid>
        <w:gridCol w:w="3225"/>
        <w:gridCol w:w="6782"/>
      </w:tblGrid>
      <w:tr w:rsidR="002B7C96">
        <w:tc>
          <w:tcPr>
            <w:tcW w:w="3422" w:type="dxa"/>
          </w:tcPr>
          <w:p w:rsidR="002B7C96" w:rsidRDefault="002B7C96">
            <w:pPr>
              <w:jc w:val="center"/>
              <w:rPr>
                <w:sz w:val="28"/>
                <w:szCs w:val="28"/>
              </w:rPr>
            </w:pPr>
          </w:p>
        </w:tc>
        <w:tc>
          <w:tcPr>
            <w:tcW w:w="6782" w:type="dxa"/>
          </w:tcPr>
          <w:tbl>
            <w:tblPr>
              <w:tblW w:w="6566" w:type="dxa"/>
              <w:jc w:val="right"/>
              <w:tblCellMar>
                <w:left w:w="99" w:type="dxa"/>
                <w:right w:w="99" w:type="dxa"/>
              </w:tblCellMar>
              <w:tblLook w:val="0000" w:firstRow="0" w:lastRow="0" w:firstColumn="0" w:lastColumn="0" w:noHBand="0" w:noVBand="0"/>
            </w:tblPr>
            <w:tblGrid>
              <w:gridCol w:w="6566"/>
            </w:tblGrid>
            <w:tr w:rsidR="002B7C96">
              <w:trPr>
                <w:jc w:val="right"/>
              </w:trPr>
              <w:tc>
                <w:tcPr>
                  <w:tcW w:w="6566" w:type="dxa"/>
                </w:tcPr>
                <w:p w:rsidR="002B7C96" w:rsidRDefault="00CB6770">
                  <w:pPr>
                    <w:jc w:val="right"/>
                    <w:rPr>
                      <w:rFonts w:eastAsia="Batang"/>
                      <w:b/>
                      <w:sz w:val="28"/>
                    </w:rPr>
                  </w:pPr>
                  <w:r>
                    <w:rPr>
                      <w:rFonts w:eastAsia="Batang"/>
                      <w:b/>
                      <w:sz w:val="28"/>
                    </w:rPr>
                    <w:t xml:space="preserve">  </w:t>
                  </w:r>
                </w:p>
                <w:p w:rsidR="002B7C96" w:rsidRDefault="00CB6770">
                  <w:pPr>
                    <w:jc w:val="center"/>
                    <w:rPr>
                      <w:rFonts w:eastAsia="Batang"/>
                      <w:b/>
                      <w:sz w:val="28"/>
                      <w:lang w:val="en-US"/>
                    </w:rPr>
                  </w:pPr>
                  <w:r>
                    <w:rPr>
                      <w:rFonts w:eastAsia="Batang"/>
                      <w:b/>
                      <w:sz w:val="28"/>
                    </w:rPr>
                    <w:t xml:space="preserve">                            УТВЕРЖДАЮ</w:t>
                  </w:r>
                </w:p>
                <w:p w:rsidR="002B7C96" w:rsidRDefault="002B7C96">
                  <w:pPr>
                    <w:jc w:val="right"/>
                    <w:rPr>
                      <w:sz w:val="28"/>
                      <w:szCs w:val="28"/>
                      <w:lang w:val="en-US"/>
                    </w:rPr>
                  </w:pPr>
                </w:p>
              </w:tc>
            </w:tr>
            <w:tr w:rsidR="002B7C96">
              <w:trPr>
                <w:jc w:val="right"/>
              </w:trPr>
              <w:tc>
                <w:tcPr>
                  <w:tcW w:w="6566" w:type="dxa"/>
                </w:tcPr>
                <w:p w:rsidR="002B7C96" w:rsidRDefault="00CB6770">
                  <w:pPr>
                    <w:spacing w:line="360" w:lineRule="auto"/>
                    <w:jc w:val="center"/>
                    <w:rPr>
                      <w:rFonts w:eastAsia="Batang"/>
                      <w:sz w:val="28"/>
                    </w:rPr>
                  </w:pPr>
                  <w:r>
                    <w:rPr>
                      <w:rFonts w:eastAsia="Batang"/>
                      <w:sz w:val="28"/>
                    </w:rPr>
                    <w:t xml:space="preserve">                                         Проректор по учебной и</w:t>
                  </w:r>
                </w:p>
                <w:p w:rsidR="002B7C96" w:rsidRDefault="00CB6770">
                  <w:pPr>
                    <w:spacing w:line="360" w:lineRule="auto"/>
                    <w:jc w:val="center"/>
                    <w:rPr>
                      <w:rFonts w:eastAsia="Batang"/>
                      <w:sz w:val="28"/>
                    </w:rPr>
                  </w:pPr>
                  <w:r>
                    <w:rPr>
                      <w:rFonts w:eastAsia="Batang"/>
                      <w:sz w:val="28"/>
                    </w:rPr>
                    <w:t xml:space="preserve">                                     методической работе</w:t>
                  </w:r>
                </w:p>
                <w:p w:rsidR="002B7C96" w:rsidRDefault="00CB6770">
                  <w:pPr>
                    <w:jc w:val="right"/>
                    <w:rPr>
                      <w:rFonts w:eastAsia="Batang"/>
                      <w:sz w:val="28"/>
                    </w:rPr>
                  </w:pPr>
                  <w:r>
                    <w:rPr>
                      <w:rFonts w:eastAsia="Batang"/>
                      <w:sz w:val="28"/>
                    </w:rPr>
                    <w:t xml:space="preserve"> </w:t>
                  </w:r>
                </w:p>
                <w:p w:rsidR="002B7C96" w:rsidRDefault="00CB6770">
                  <w:pPr>
                    <w:jc w:val="right"/>
                    <w:rPr>
                      <w:sz w:val="28"/>
                      <w:szCs w:val="28"/>
                    </w:rPr>
                  </w:pPr>
                  <w:r>
                    <w:rPr>
                      <w:rFonts w:eastAsia="Batang"/>
                      <w:sz w:val="28"/>
                    </w:rPr>
                    <w:t>__________Е.А. Каменева</w:t>
                  </w:r>
                </w:p>
                <w:p w:rsidR="002B7C96" w:rsidRDefault="00CB6770">
                  <w:pPr>
                    <w:ind w:right="284"/>
                    <w:jc w:val="right"/>
                    <w:rPr>
                      <w:rFonts w:cs="Palatino Linotype"/>
                      <w:b/>
                      <w:caps/>
                      <w:sz w:val="28"/>
                      <w:szCs w:val="28"/>
                      <w:lang w:eastAsia="ar-SA"/>
                    </w:rPr>
                  </w:pPr>
                  <w:r>
                    <w:rPr>
                      <w:rFonts w:cs="Palatino Linotype"/>
                      <w:sz w:val="28"/>
                      <w:szCs w:val="28"/>
                      <w:lang w:eastAsia="ar-SA"/>
                    </w:rPr>
                    <w:t xml:space="preserve"> «</w:t>
                  </w:r>
                  <w:r w:rsidR="006E7B99">
                    <w:rPr>
                      <w:rFonts w:cs="Palatino Linotype"/>
                      <w:sz w:val="28"/>
                      <w:szCs w:val="28"/>
                      <w:lang w:eastAsia="ar-SA"/>
                    </w:rPr>
                    <w:t>28</w:t>
                  </w:r>
                  <w:r>
                    <w:rPr>
                      <w:rFonts w:cs="Palatino Linotype"/>
                      <w:sz w:val="28"/>
                      <w:szCs w:val="28"/>
                      <w:lang w:eastAsia="ar-SA"/>
                    </w:rPr>
                    <w:t>»</w:t>
                  </w:r>
                  <w:r w:rsidR="006E7B99">
                    <w:rPr>
                      <w:rFonts w:cs="Palatino Linotype"/>
                      <w:sz w:val="28"/>
                      <w:szCs w:val="28"/>
                      <w:lang w:eastAsia="ar-SA"/>
                    </w:rPr>
                    <w:t xml:space="preserve"> июня </w:t>
                  </w:r>
                  <w:r>
                    <w:rPr>
                      <w:rFonts w:cs="Palatino Linotype"/>
                      <w:sz w:val="28"/>
                      <w:szCs w:val="28"/>
                      <w:lang w:eastAsia="ar-SA"/>
                    </w:rPr>
                    <w:t>2023 г.</w:t>
                  </w:r>
                </w:p>
                <w:p w:rsidR="002B7C96" w:rsidRDefault="002B7C96">
                  <w:pPr>
                    <w:jc w:val="right"/>
                    <w:rPr>
                      <w:sz w:val="28"/>
                      <w:szCs w:val="28"/>
                    </w:rPr>
                  </w:pPr>
                </w:p>
              </w:tc>
            </w:tr>
          </w:tbl>
          <w:p w:rsidR="002B7C96" w:rsidRDefault="002B7C96">
            <w:pPr>
              <w:jc w:val="right"/>
              <w:rPr>
                <w:sz w:val="28"/>
                <w:szCs w:val="28"/>
              </w:rPr>
            </w:pPr>
          </w:p>
        </w:tc>
      </w:tr>
    </w:tbl>
    <w:p w:rsidR="002B7C96" w:rsidRDefault="002B7C96">
      <w:pPr>
        <w:jc w:val="right"/>
        <w:rPr>
          <w:b/>
          <w:bCs/>
          <w:sz w:val="28"/>
          <w:szCs w:val="28"/>
        </w:rPr>
      </w:pPr>
    </w:p>
    <w:p w:rsidR="002B7C96" w:rsidRPr="00CB6770" w:rsidRDefault="00CB6770">
      <w:pPr>
        <w:jc w:val="center"/>
        <w:rPr>
          <w:b/>
          <w:sz w:val="32"/>
          <w:szCs w:val="32"/>
        </w:rPr>
      </w:pPr>
      <w:r w:rsidRPr="00CB6770">
        <w:rPr>
          <w:b/>
          <w:sz w:val="32"/>
          <w:szCs w:val="32"/>
        </w:rPr>
        <w:t xml:space="preserve">И.В. Балынин </w:t>
      </w:r>
    </w:p>
    <w:p w:rsidR="002B7C96" w:rsidRDefault="002B7C96">
      <w:pPr>
        <w:rPr>
          <w:b/>
          <w:bCs/>
          <w:caps/>
          <w:sz w:val="28"/>
          <w:szCs w:val="28"/>
        </w:rPr>
      </w:pPr>
    </w:p>
    <w:p w:rsidR="002B7C96" w:rsidRDefault="00CB6770">
      <w:pPr>
        <w:spacing w:before="120"/>
        <w:ind w:right="-142"/>
        <w:jc w:val="center"/>
        <w:rPr>
          <w:b/>
          <w:bCs/>
          <w:sz w:val="28"/>
          <w:szCs w:val="28"/>
        </w:rPr>
      </w:pPr>
      <w:r>
        <w:rPr>
          <w:b/>
          <w:bCs/>
          <w:sz w:val="28"/>
          <w:szCs w:val="28"/>
        </w:rPr>
        <w:t>ГОСУДАРСТВЕННЫ</w:t>
      </w:r>
      <w:r w:rsidR="003847EC">
        <w:rPr>
          <w:b/>
          <w:bCs/>
          <w:sz w:val="28"/>
          <w:szCs w:val="28"/>
        </w:rPr>
        <w:t>Й ОБОРОННЫЙ ЗАКАЗ И ЦЕНООБРАЗОВАНИЕ ВОЕННОЙ ПРОДУКЦИИ</w:t>
      </w:r>
    </w:p>
    <w:p w:rsidR="002B7C96" w:rsidRDefault="00CB6770">
      <w:pPr>
        <w:spacing w:before="120"/>
        <w:ind w:right="-142"/>
        <w:jc w:val="center"/>
        <w:rPr>
          <w:rFonts w:eastAsia="MS Mincho"/>
          <w:b/>
          <w:bCs/>
          <w:sz w:val="28"/>
          <w:szCs w:val="28"/>
        </w:rPr>
      </w:pPr>
      <w:r>
        <w:rPr>
          <w:rFonts w:eastAsia="MS Mincho"/>
          <w:b/>
          <w:bCs/>
          <w:sz w:val="28"/>
          <w:szCs w:val="28"/>
        </w:rPr>
        <w:t xml:space="preserve">Рабочая программа дисциплины </w:t>
      </w:r>
    </w:p>
    <w:p w:rsidR="002B7C96" w:rsidRDefault="002B7C96">
      <w:pPr>
        <w:spacing w:before="120"/>
        <w:ind w:right="-142"/>
        <w:jc w:val="center"/>
        <w:rPr>
          <w:rFonts w:eastAsia="MS Mincho"/>
          <w:b/>
          <w:bCs/>
          <w:sz w:val="28"/>
          <w:szCs w:val="28"/>
        </w:rPr>
      </w:pPr>
    </w:p>
    <w:p w:rsidR="00F62674" w:rsidRDefault="00F62674" w:rsidP="00F62674">
      <w:pPr>
        <w:spacing w:line="276" w:lineRule="auto"/>
        <w:jc w:val="center"/>
      </w:pPr>
      <w:r>
        <w:rPr>
          <w:sz w:val="28"/>
          <w:szCs w:val="28"/>
        </w:rPr>
        <w:t xml:space="preserve">для студентов, обучающихся по направлению подготовки </w:t>
      </w:r>
    </w:p>
    <w:p w:rsidR="002B7C96" w:rsidRDefault="00F62674" w:rsidP="003847EC">
      <w:pPr>
        <w:spacing w:line="276" w:lineRule="auto"/>
        <w:jc w:val="center"/>
        <w:rPr>
          <w:i/>
          <w:iCs/>
          <w:sz w:val="28"/>
          <w:szCs w:val="28"/>
        </w:rPr>
      </w:pPr>
      <w:r>
        <w:rPr>
          <w:sz w:val="28"/>
          <w:szCs w:val="28"/>
        </w:rPr>
        <w:t xml:space="preserve">38.03.01-Экономика, </w:t>
      </w:r>
      <w:r w:rsidR="003847EC" w:rsidRPr="007D6F2F">
        <w:rPr>
          <w:rFonts w:eastAsia="MS Mincho"/>
          <w:sz w:val="28"/>
          <w:szCs w:val="28"/>
        </w:rPr>
        <w:t>ОП "Экономика и финансы Вооруженных Сил Российской Федерации", Профиль: "Экономика и финансы Вооруженных Сил Российской</w:t>
      </w:r>
      <w:r w:rsidR="003847EC">
        <w:rPr>
          <w:rFonts w:eastAsia="MS Mincho"/>
          <w:sz w:val="28"/>
          <w:szCs w:val="28"/>
        </w:rPr>
        <w:t xml:space="preserve"> </w:t>
      </w:r>
      <w:r w:rsidR="003847EC" w:rsidRPr="007D6F2F">
        <w:rPr>
          <w:rFonts w:eastAsia="MS Mincho"/>
          <w:sz w:val="28"/>
          <w:szCs w:val="28"/>
        </w:rPr>
        <w:t>Федерации"</w:t>
      </w:r>
    </w:p>
    <w:p w:rsidR="002B7C96" w:rsidRDefault="002B7C96">
      <w:pPr>
        <w:spacing w:line="360" w:lineRule="auto"/>
        <w:rPr>
          <w:i/>
          <w:iCs/>
          <w:sz w:val="28"/>
          <w:szCs w:val="28"/>
        </w:rPr>
      </w:pPr>
    </w:p>
    <w:p w:rsidR="002B7C96" w:rsidRDefault="002B7C96">
      <w:pPr>
        <w:spacing w:line="360" w:lineRule="auto"/>
        <w:rPr>
          <w:i/>
          <w:iCs/>
          <w:sz w:val="28"/>
          <w:szCs w:val="28"/>
        </w:rPr>
      </w:pPr>
    </w:p>
    <w:p w:rsidR="002B7C96" w:rsidRDefault="00CB6770">
      <w:pPr>
        <w:jc w:val="center"/>
        <w:rPr>
          <w:rFonts w:eastAsia="Calibri"/>
          <w:i/>
          <w:sz w:val="24"/>
          <w:szCs w:val="24"/>
        </w:rPr>
      </w:pPr>
      <w:r>
        <w:rPr>
          <w:rFonts w:eastAsia="Calibri"/>
          <w:i/>
          <w:sz w:val="24"/>
          <w:szCs w:val="24"/>
        </w:rPr>
        <w:t xml:space="preserve">Рекомендовано Ученым советом Финансового факультета </w:t>
      </w:r>
    </w:p>
    <w:p w:rsidR="002B7C96" w:rsidRPr="00413D39" w:rsidRDefault="00CB6770">
      <w:pPr>
        <w:jc w:val="center"/>
        <w:rPr>
          <w:rFonts w:eastAsia="Calibri"/>
          <w:i/>
          <w:sz w:val="24"/>
          <w:szCs w:val="24"/>
        </w:rPr>
      </w:pPr>
      <w:r w:rsidRPr="00413D39">
        <w:rPr>
          <w:rFonts w:eastAsia="Calibri"/>
          <w:i/>
          <w:sz w:val="24"/>
          <w:szCs w:val="24"/>
        </w:rPr>
        <w:t xml:space="preserve">(протокол № </w:t>
      </w:r>
      <w:r w:rsidR="00413D39" w:rsidRPr="00413D39">
        <w:rPr>
          <w:rFonts w:eastAsia="Calibri"/>
          <w:i/>
          <w:sz w:val="24"/>
          <w:szCs w:val="24"/>
        </w:rPr>
        <w:t>35</w:t>
      </w:r>
      <w:r w:rsidRPr="00413D39">
        <w:rPr>
          <w:rFonts w:eastAsia="Calibri"/>
          <w:i/>
          <w:sz w:val="24"/>
          <w:szCs w:val="24"/>
        </w:rPr>
        <w:t xml:space="preserve"> от «</w:t>
      </w:r>
      <w:r w:rsidR="00413D39" w:rsidRPr="00413D39">
        <w:rPr>
          <w:rFonts w:eastAsia="Calibri"/>
          <w:i/>
          <w:sz w:val="24"/>
          <w:szCs w:val="24"/>
        </w:rPr>
        <w:t>20</w:t>
      </w:r>
      <w:r w:rsidRPr="00413D39">
        <w:rPr>
          <w:rFonts w:eastAsia="Calibri"/>
          <w:i/>
          <w:sz w:val="24"/>
          <w:szCs w:val="24"/>
        </w:rPr>
        <w:t xml:space="preserve">» </w:t>
      </w:r>
      <w:r w:rsidR="00413D39" w:rsidRPr="00413D39">
        <w:rPr>
          <w:rFonts w:eastAsia="Calibri"/>
          <w:i/>
          <w:sz w:val="24"/>
          <w:szCs w:val="24"/>
        </w:rPr>
        <w:t>июня</w:t>
      </w:r>
      <w:r w:rsidRPr="00413D39">
        <w:rPr>
          <w:rFonts w:eastAsia="Calibri"/>
          <w:i/>
          <w:sz w:val="24"/>
          <w:szCs w:val="24"/>
        </w:rPr>
        <w:t xml:space="preserve"> 2023 г.)</w:t>
      </w:r>
    </w:p>
    <w:p w:rsidR="002B7C96" w:rsidRDefault="002B7C96">
      <w:pPr>
        <w:jc w:val="center"/>
        <w:rPr>
          <w:rFonts w:eastAsia="Calibri"/>
          <w:b/>
          <w:sz w:val="24"/>
          <w:szCs w:val="24"/>
          <w:highlight w:val="yellow"/>
        </w:rPr>
      </w:pPr>
    </w:p>
    <w:p w:rsidR="002B7C96" w:rsidRDefault="00CB6770">
      <w:pPr>
        <w:jc w:val="center"/>
        <w:rPr>
          <w:rFonts w:eastAsia="Calibri"/>
          <w:i/>
          <w:sz w:val="24"/>
          <w:szCs w:val="24"/>
        </w:rPr>
      </w:pPr>
      <w:r>
        <w:rPr>
          <w:rFonts w:eastAsia="Calibri"/>
          <w:i/>
          <w:sz w:val="24"/>
          <w:szCs w:val="24"/>
        </w:rPr>
        <w:t xml:space="preserve">Одобрено Департаментом общественных финансов Финансового факультета </w:t>
      </w:r>
    </w:p>
    <w:p w:rsidR="004B5FE3" w:rsidRDefault="004B5FE3" w:rsidP="004B5FE3">
      <w:pPr>
        <w:jc w:val="center"/>
        <w:rPr>
          <w:rFonts w:eastAsia="Calibri"/>
          <w:i/>
          <w:sz w:val="24"/>
          <w:szCs w:val="24"/>
        </w:rPr>
      </w:pPr>
      <w:r>
        <w:rPr>
          <w:rFonts w:eastAsia="Calibri"/>
          <w:i/>
          <w:sz w:val="24"/>
          <w:szCs w:val="24"/>
        </w:rPr>
        <w:t xml:space="preserve">(протокол </w:t>
      </w:r>
      <w:r w:rsidRPr="00413D39">
        <w:rPr>
          <w:rFonts w:eastAsia="Calibri"/>
          <w:i/>
          <w:sz w:val="24"/>
          <w:szCs w:val="24"/>
        </w:rPr>
        <w:t xml:space="preserve">№ </w:t>
      </w:r>
      <w:r w:rsidR="00413D39">
        <w:rPr>
          <w:rFonts w:eastAsia="Calibri"/>
          <w:i/>
          <w:sz w:val="24"/>
          <w:szCs w:val="24"/>
        </w:rPr>
        <w:t>11</w:t>
      </w:r>
      <w:r w:rsidRPr="00413D39">
        <w:rPr>
          <w:rFonts w:eastAsia="Calibri"/>
          <w:i/>
          <w:sz w:val="24"/>
          <w:szCs w:val="24"/>
        </w:rPr>
        <w:t xml:space="preserve"> от «</w:t>
      </w:r>
      <w:r w:rsidR="00413D39">
        <w:rPr>
          <w:rFonts w:eastAsia="Calibri"/>
          <w:i/>
          <w:sz w:val="24"/>
          <w:szCs w:val="24"/>
        </w:rPr>
        <w:t>18</w:t>
      </w:r>
      <w:r w:rsidRPr="00413D39">
        <w:rPr>
          <w:rFonts w:eastAsia="Calibri"/>
          <w:i/>
          <w:sz w:val="24"/>
          <w:szCs w:val="24"/>
        </w:rPr>
        <w:t xml:space="preserve">» </w:t>
      </w:r>
      <w:r w:rsidR="00413D39">
        <w:rPr>
          <w:rFonts w:eastAsia="Calibri"/>
          <w:i/>
          <w:sz w:val="24"/>
          <w:szCs w:val="24"/>
        </w:rPr>
        <w:t>мая</w:t>
      </w:r>
      <w:r w:rsidRPr="00413D39">
        <w:rPr>
          <w:rFonts w:eastAsia="Calibri"/>
          <w:i/>
          <w:sz w:val="24"/>
          <w:szCs w:val="24"/>
        </w:rPr>
        <w:t xml:space="preserve"> 2023 г.)</w:t>
      </w:r>
    </w:p>
    <w:p w:rsidR="002B7C96" w:rsidRDefault="002B7C96">
      <w:pPr>
        <w:jc w:val="center"/>
        <w:rPr>
          <w:rFonts w:eastAsia="Calibri"/>
          <w:i/>
          <w:sz w:val="24"/>
          <w:szCs w:val="24"/>
        </w:rPr>
      </w:pPr>
    </w:p>
    <w:p w:rsidR="002B7C96" w:rsidRDefault="002B7C96">
      <w:pPr>
        <w:jc w:val="center"/>
        <w:rPr>
          <w:rFonts w:eastAsia="Calibri"/>
          <w:i/>
          <w:sz w:val="24"/>
          <w:szCs w:val="24"/>
        </w:rPr>
      </w:pPr>
    </w:p>
    <w:p w:rsidR="002B7C96" w:rsidRDefault="002B7C96">
      <w:pPr>
        <w:jc w:val="center"/>
        <w:rPr>
          <w:rFonts w:eastAsia="Calibri"/>
          <w:i/>
          <w:sz w:val="24"/>
          <w:szCs w:val="24"/>
        </w:rPr>
      </w:pPr>
    </w:p>
    <w:p w:rsidR="002B7C96" w:rsidRPr="005C32DB" w:rsidRDefault="00CB6770">
      <w:pPr>
        <w:jc w:val="center"/>
        <w:rPr>
          <w:rFonts w:eastAsia="Calibri"/>
          <w:b/>
          <w:i/>
          <w:sz w:val="24"/>
          <w:szCs w:val="24"/>
        </w:rPr>
      </w:pPr>
      <w:r w:rsidRPr="005C32DB">
        <w:rPr>
          <w:b/>
          <w:sz w:val="28"/>
          <w:szCs w:val="28"/>
        </w:rPr>
        <w:t>Москва 2023</w:t>
      </w:r>
    </w:p>
    <w:p w:rsidR="002B7C96" w:rsidRDefault="002B7C96">
      <w:pPr>
        <w:jc w:val="center"/>
        <w:rPr>
          <w:rFonts w:eastAsia="Calibri"/>
          <w:i/>
          <w:sz w:val="24"/>
          <w:szCs w:val="24"/>
        </w:rPr>
      </w:pPr>
    </w:p>
    <w:p w:rsidR="002B7C96" w:rsidRDefault="002B7C96">
      <w:pPr>
        <w:jc w:val="center"/>
        <w:rPr>
          <w:rFonts w:eastAsia="Calibri"/>
          <w:i/>
          <w:sz w:val="24"/>
          <w:szCs w:val="24"/>
        </w:rPr>
      </w:pPr>
    </w:p>
    <w:p w:rsidR="00F62674" w:rsidRDefault="00F62674" w:rsidP="00F53D46">
      <w:pPr>
        <w:rPr>
          <w:b/>
          <w:sz w:val="32"/>
          <w:szCs w:val="32"/>
        </w:rPr>
      </w:pPr>
    </w:p>
    <w:p w:rsidR="00BD6AD8" w:rsidRDefault="00BD6AD8" w:rsidP="00BD6AD8">
      <w:pPr>
        <w:jc w:val="center"/>
        <w:rPr>
          <w:b/>
          <w:sz w:val="32"/>
          <w:szCs w:val="32"/>
        </w:rPr>
      </w:pPr>
      <w:r>
        <w:rPr>
          <w:b/>
          <w:sz w:val="32"/>
          <w:szCs w:val="32"/>
        </w:rPr>
        <w:t>Содержание</w:t>
      </w:r>
    </w:p>
    <w:p w:rsidR="00BD6AD8" w:rsidRDefault="00BD6AD8" w:rsidP="00BD6AD8">
      <w:pPr>
        <w:jc w:val="center"/>
        <w:rPr>
          <w:b/>
          <w:sz w:val="32"/>
          <w:szCs w:val="32"/>
        </w:rPr>
      </w:pPr>
    </w:p>
    <w:tbl>
      <w:tblPr>
        <w:tblW w:w="10030" w:type="dxa"/>
        <w:tblLayout w:type="fixed"/>
        <w:tblLook w:val="04A0" w:firstRow="1" w:lastRow="0" w:firstColumn="1" w:lastColumn="0" w:noHBand="0" w:noVBand="1"/>
      </w:tblPr>
      <w:tblGrid>
        <w:gridCol w:w="9183"/>
        <w:gridCol w:w="847"/>
      </w:tblGrid>
      <w:tr w:rsidR="006E7B99" w:rsidTr="0005073E">
        <w:tc>
          <w:tcPr>
            <w:tcW w:w="9182" w:type="dxa"/>
          </w:tcPr>
          <w:p w:rsidR="006E7B99" w:rsidRPr="006E7B99" w:rsidRDefault="006E7B99" w:rsidP="0005073E">
            <w:pPr>
              <w:spacing w:line="252" w:lineRule="auto"/>
              <w:rPr>
                <w:color w:val="000000" w:themeColor="text1"/>
                <w:sz w:val="28"/>
                <w:szCs w:val="28"/>
              </w:rPr>
            </w:pPr>
          </w:p>
          <w:p w:rsidR="006E7B99" w:rsidRPr="006E7B99" w:rsidRDefault="006E7B99" w:rsidP="0005073E">
            <w:pPr>
              <w:spacing w:line="252" w:lineRule="auto"/>
              <w:rPr>
                <w:color w:val="000000" w:themeColor="text1"/>
                <w:sz w:val="28"/>
                <w:szCs w:val="28"/>
              </w:rPr>
            </w:pPr>
            <w:r w:rsidRPr="006E7B99">
              <w:rPr>
                <w:color w:val="000000" w:themeColor="text1"/>
                <w:sz w:val="28"/>
                <w:szCs w:val="28"/>
              </w:rPr>
              <w:t>1. Наименование дисциплины</w:t>
            </w:r>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Pr>
                <w:sz w:val="28"/>
                <w:szCs w:val="28"/>
              </w:rPr>
              <w:t>3</w:t>
            </w:r>
          </w:p>
        </w:tc>
      </w:tr>
      <w:tr w:rsidR="006E7B99" w:rsidTr="0005073E">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8" w:anchor="_Toc505877801" w:history="1">
              <w:r w:rsidR="006E7B99" w:rsidRPr="006E7B99">
                <w:rPr>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Pr>
                <w:sz w:val="28"/>
                <w:szCs w:val="28"/>
              </w:rPr>
              <w:t>3</w:t>
            </w:r>
          </w:p>
        </w:tc>
      </w:tr>
      <w:tr w:rsidR="006E7B99" w:rsidTr="0005073E">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9" w:anchor="_Toc505877802" w:history="1">
              <w:r w:rsidR="006E7B99" w:rsidRPr="006E7B99">
                <w:rPr>
                  <w:color w:val="000000" w:themeColor="text1"/>
                  <w:sz w:val="28"/>
                  <w:szCs w:val="28"/>
                </w:rPr>
                <w:t>3. Место дисциплины в структуре образовательной программы</w:t>
              </w:r>
            </w:hyperlink>
          </w:p>
        </w:tc>
        <w:tc>
          <w:tcPr>
            <w:tcW w:w="847" w:type="dxa"/>
          </w:tcPr>
          <w:p w:rsidR="006E7B99" w:rsidRPr="006E7B99" w:rsidRDefault="006E7B99" w:rsidP="0005073E">
            <w:pPr>
              <w:spacing w:line="252" w:lineRule="auto"/>
              <w:jc w:val="center"/>
              <w:rPr>
                <w:sz w:val="28"/>
                <w:szCs w:val="28"/>
              </w:rPr>
            </w:pPr>
            <w:r>
              <w:rPr>
                <w:sz w:val="28"/>
                <w:szCs w:val="28"/>
              </w:rPr>
              <w:t>7</w:t>
            </w:r>
          </w:p>
        </w:tc>
      </w:tr>
      <w:tr w:rsidR="006E7B99" w:rsidTr="0005073E">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10" w:anchor="_Toc505877803" w:history="1">
              <w:r w:rsidR="006E7B99" w:rsidRPr="006E7B99">
                <w:rPr>
                  <w:color w:val="000000" w:themeColor="text1"/>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Pr>
                <w:sz w:val="28"/>
                <w:szCs w:val="28"/>
              </w:rPr>
              <w:t>7</w:t>
            </w:r>
          </w:p>
        </w:tc>
      </w:tr>
      <w:tr w:rsidR="006E7B99" w:rsidTr="0005073E">
        <w:tc>
          <w:tcPr>
            <w:tcW w:w="9182" w:type="dxa"/>
          </w:tcPr>
          <w:p w:rsidR="006E7B99" w:rsidRPr="006E7B99" w:rsidRDefault="006E7B99" w:rsidP="0005073E">
            <w:pPr>
              <w:spacing w:line="252" w:lineRule="auto"/>
              <w:rPr>
                <w:color w:val="000000" w:themeColor="text1"/>
                <w:sz w:val="28"/>
                <w:szCs w:val="28"/>
              </w:rPr>
            </w:pPr>
            <w:r w:rsidRPr="006E7B99">
              <w:rPr>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Pr>
                <w:sz w:val="28"/>
                <w:szCs w:val="28"/>
              </w:rPr>
              <w:t>8</w:t>
            </w:r>
          </w:p>
        </w:tc>
      </w:tr>
      <w:tr w:rsidR="006E7B99" w:rsidTr="0005073E">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11" w:anchor="_Toc505877805" w:history="1">
              <w:r w:rsidR="006E7B99" w:rsidRPr="006E7B99">
                <w:rPr>
                  <w:color w:val="000000" w:themeColor="text1"/>
                  <w:sz w:val="28"/>
                  <w:szCs w:val="28"/>
                </w:rPr>
                <w:t>5.1. Содержание дисциплины</w:t>
              </w:r>
            </w:hyperlink>
          </w:p>
        </w:tc>
        <w:tc>
          <w:tcPr>
            <w:tcW w:w="847" w:type="dxa"/>
          </w:tcPr>
          <w:p w:rsidR="006E7B99" w:rsidRPr="006E7B99" w:rsidRDefault="006E7B99" w:rsidP="0005073E">
            <w:pPr>
              <w:spacing w:line="252" w:lineRule="auto"/>
              <w:jc w:val="center"/>
              <w:rPr>
                <w:sz w:val="28"/>
                <w:szCs w:val="28"/>
              </w:rPr>
            </w:pPr>
            <w:r>
              <w:rPr>
                <w:sz w:val="28"/>
                <w:szCs w:val="28"/>
              </w:rPr>
              <w:t>8</w:t>
            </w:r>
          </w:p>
        </w:tc>
      </w:tr>
      <w:tr w:rsidR="006E7B99" w:rsidTr="0005073E">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12" w:anchor="_Toc505877806" w:history="1">
              <w:r w:rsidR="006E7B99" w:rsidRPr="006E7B99">
                <w:rPr>
                  <w:color w:val="000000" w:themeColor="text1"/>
                  <w:sz w:val="28"/>
                  <w:szCs w:val="28"/>
                </w:rPr>
                <w:t>5.2. Учебно-тематический план</w:t>
              </w:r>
            </w:hyperlink>
          </w:p>
        </w:tc>
        <w:tc>
          <w:tcPr>
            <w:tcW w:w="847" w:type="dxa"/>
          </w:tcPr>
          <w:p w:rsidR="006E7B99" w:rsidRPr="006E7B99" w:rsidRDefault="006E7B99" w:rsidP="0005073E">
            <w:pPr>
              <w:spacing w:line="252" w:lineRule="auto"/>
              <w:jc w:val="center"/>
              <w:rPr>
                <w:sz w:val="28"/>
                <w:szCs w:val="28"/>
              </w:rPr>
            </w:pPr>
            <w:r w:rsidRPr="006E7B99">
              <w:rPr>
                <w:sz w:val="28"/>
                <w:szCs w:val="28"/>
              </w:rPr>
              <w:t>1</w:t>
            </w:r>
            <w:r>
              <w:rPr>
                <w:sz w:val="28"/>
                <w:szCs w:val="28"/>
              </w:rPr>
              <w:t>3</w:t>
            </w:r>
          </w:p>
        </w:tc>
      </w:tr>
      <w:tr w:rsidR="006E7B99" w:rsidTr="0005073E">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13" w:anchor="_Toc505877807" w:history="1">
              <w:r w:rsidR="006E7B99" w:rsidRPr="006E7B99">
                <w:rPr>
                  <w:color w:val="000000" w:themeColor="text1"/>
                  <w:sz w:val="28"/>
                  <w:szCs w:val="28"/>
                </w:rPr>
                <w:t>5.3. Содержание семинаров, практических занятий</w:t>
              </w:r>
            </w:hyperlink>
          </w:p>
        </w:tc>
        <w:tc>
          <w:tcPr>
            <w:tcW w:w="847" w:type="dxa"/>
          </w:tcPr>
          <w:p w:rsidR="006E7B99" w:rsidRPr="006E7B99" w:rsidRDefault="006E7B99" w:rsidP="0005073E">
            <w:pPr>
              <w:spacing w:line="252" w:lineRule="auto"/>
              <w:jc w:val="center"/>
              <w:rPr>
                <w:sz w:val="28"/>
                <w:szCs w:val="28"/>
              </w:rPr>
            </w:pPr>
            <w:r>
              <w:rPr>
                <w:sz w:val="28"/>
                <w:szCs w:val="28"/>
              </w:rPr>
              <w:t>17</w:t>
            </w:r>
          </w:p>
        </w:tc>
      </w:tr>
      <w:tr w:rsidR="006E7B99" w:rsidTr="0005073E">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14" w:anchor="_Toc505877808" w:history="1">
              <w:r w:rsidR="006E7B99" w:rsidRPr="006E7B99">
                <w:rPr>
                  <w:color w:val="000000" w:themeColor="text1"/>
                  <w:sz w:val="28"/>
                  <w:szCs w:val="28"/>
                </w:rPr>
                <w:t>6. Перечень учебно-методического обеспечения для самостоятельной работы обучающихся по дисциплине</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2</w:t>
            </w:r>
            <w:r>
              <w:rPr>
                <w:sz w:val="28"/>
                <w:szCs w:val="28"/>
              </w:rPr>
              <w:t>0</w:t>
            </w:r>
          </w:p>
        </w:tc>
      </w:tr>
      <w:tr w:rsidR="006E7B99" w:rsidTr="0005073E">
        <w:tc>
          <w:tcPr>
            <w:tcW w:w="9182" w:type="dxa"/>
          </w:tcPr>
          <w:p w:rsidR="006E7B99" w:rsidRPr="006E7B99" w:rsidRDefault="00ED4845" w:rsidP="0005073E">
            <w:pPr>
              <w:keepNext/>
              <w:spacing w:line="252" w:lineRule="auto"/>
              <w:rPr>
                <w:color w:val="000000" w:themeColor="text1"/>
                <w:sz w:val="28"/>
                <w:szCs w:val="28"/>
              </w:rPr>
            </w:pPr>
            <w:hyperlink r:id="rId15" w:anchor="_Toc505877809" w:history="1">
              <w:r w:rsidR="006E7B99" w:rsidRPr="006E7B99">
                <w:rPr>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2</w:t>
            </w:r>
            <w:r>
              <w:rPr>
                <w:sz w:val="28"/>
                <w:szCs w:val="28"/>
              </w:rPr>
              <w:t>0</w:t>
            </w:r>
          </w:p>
        </w:tc>
      </w:tr>
      <w:tr w:rsidR="006E7B99" w:rsidTr="0005073E">
        <w:tc>
          <w:tcPr>
            <w:tcW w:w="9182" w:type="dxa"/>
          </w:tcPr>
          <w:p w:rsidR="006E7B99" w:rsidRPr="006E7B99" w:rsidRDefault="00ED4845" w:rsidP="0005073E">
            <w:pPr>
              <w:keepNext/>
              <w:spacing w:line="252" w:lineRule="auto"/>
              <w:rPr>
                <w:color w:val="000000" w:themeColor="text1"/>
                <w:sz w:val="28"/>
                <w:szCs w:val="28"/>
              </w:rPr>
            </w:pPr>
            <w:hyperlink r:id="rId16" w:anchor="_Toc505877810" w:history="1">
              <w:r w:rsidR="006E7B99" w:rsidRPr="006E7B99">
                <w:rPr>
                  <w:color w:val="000000" w:themeColor="text1"/>
                  <w:sz w:val="28"/>
                  <w:szCs w:val="28"/>
                </w:rPr>
                <w:t xml:space="preserve">6.2. Перечень вопросов, заданий, тем для подготовки к текущему  </w:t>
              </w:r>
            </w:hyperlink>
            <w:r w:rsidR="006E7B99" w:rsidRPr="006E7B99">
              <w:rPr>
                <w:sz w:val="28"/>
                <w:szCs w:val="28"/>
              </w:rPr>
              <w:t xml:space="preserve">       </w:t>
            </w:r>
            <w:r w:rsidR="006E7B99" w:rsidRPr="006E7B99">
              <w:rPr>
                <w:color w:val="000000" w:themeColor="text1"/>
                <w:sz w:val="28"/>
                <w:szCs w:val="28"/>
              </w:rPr>
              <w:t>контролю</w:t>
            </w:r>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2</w:t>
            </w:r>
            <w:r>
              <w:rPr>
                <w:sz w:val="28"/>
                <w:szCs w:val="28"/>
              </w:rPr>
              <w:t>4</w:t>
            </w:r>
          </w:p>
        </w:tc>
      </w:tr>
      <w:tr w:rsidR="006E7B99" w:rsidTr="0005073E">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17" w:anchor="_Toc505877811" w:history="1">
              <w:r w:rsidR="006E7B99" w:rsidRPr="006E7B99">
                <w:rPr>
                  <w:color w:val="000000" w:themeColor="text1"/>
                  <w:sz w:val="28"/>
                  <w:szCs w:val="28"/>
                </w:rPr>
                <w:t>7. Фонд оценочных средств для проведения промежуточной аттестации обучающихся по дисциплине</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31</w:t>
            </w:r>
          </w:p>
        </w:tc>
      </w:tr>
      <w:tr w:rsidR="006E7B99" w:rsidTr="0005073E">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18" w:anchor="_Toc505877816" w:history="1">
              <w:r w:rsidR="006E7B99" w:rsidRPr="006E7B99">
                <w:rPr>
                  <w:color w:val="000000" w:themeColor="text1"/>
                  <w:sz w:val="28"/>
                  <w:szCs w:val="28"/>
                </w:rPr>
                <w:t>8. Перечень основной и дополнительной учебной литературы, необходимой для освоения дисциплины</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4</w:t>
            </w:r>
            <w:r>
              <w:rPr>
                <w:sz w:val="28"/>
                <w:szCs w:val="28"/>
              </w:rPr>
              <w:t>8</w:t>
            </w:r>
          </w:p>
        </w:tc>
      </w:tr>
      <w:tr w:rsidR="006E7B99" w:rsidTr="0005073E">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19" w:anchor="_Toc505877817" w:history="1">
              <w:r w:rsidR="006E7B99" w:rsidRPr="006E7B99">
                <w:rPr>
                  <w:color w:val="000000" w:themeColor="text1"/>
                  <w:sz w:val="28"/>
                  <w:szCs w:val="28"/>
                </w:rPr>
                <w:t>9. Перечень ресурсов информационно-телекоммуникационной сети «Интернет», необходимых для освоения дисциплины</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Pr>
                <w:sz w:val="28"/>
                <w:szCs w:val="28"/>
              </w:rPr>
              <w:t>53</w:t>
            </w:r>
          </w:p>
        </w:tc>
      </w:tr>
      <w:tr w:rsidR="006E7B99" w:rsidTr="0005073E">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20" w:anchor="_Toc505877818" w:history="1">
              <w:r w:rsidR="006E7B99" w:rsidRPr="006E7B99">
                <w:rPr>
                  <w:color w:val="000000" w:themeColor="text1"/>
                  <w:sz w:val="28"/>
                  <w:szCs w:val="28"/>
                </w:rPr>
                <w:t>10. Методические указания для обучающихся по освоению дисциплины</w:t>
              </w:r>
            </w:hyperlink>
          </w:p>
        </w:tc>
        <w:tc>
          <w:tcPr>
            <w:tcW w:w="847" w:type="dxa"/>
          </w:tcPr>
          <w:p w:rsidR="006E7B99" w:rsidRPr="006E7B99" w:rsidRDefault="006E7B99" w:rsidP="0005073E">
            <w:pPr>
              <w:spacing w:line="252" w:lineRule="auto"/>
              <w:jc w:val="center"/>
              <w:rPr>
                <w:sz w:val="28"/>
                <w:szCs w:val="28"/>
              </w:rPr>
            </w:pPr>
            <w:r>
              <w:rPr>
                <w:sz w:val="28"/>
                <w:szCs w:val="28"/>
              </w:rPr>
              <w:t>54</w:t>
            </w:r>
          </w:p>
        </w:tc>
      </w:tr>
      <w:tr w:rsidR="006E7B99" w:rsidTr="0005073E">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21" w:anchor="_Toc505877819" w:history="1">
              <w:r w:rsidR="006E7B99" w:rsidRPr="006E7B99">
                <w:rPr>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5</w:t>
            </w:r>
            <w:r w:rsidR="001668B6">
              <w:rPr>
                <w:sz w:val="28"/>
                <w:szCs w:val="28"/>
              </w:rPr>
              <w:t>4</w:t>
            </w:r>
          </w:p>
        </w:tc>
      </w:tr>
      <w:tr w:rsidR="006E7B99" w:rsidTr="0005073E">
        <w:trPr>
          <w:trHeight w:val="671"/>
        </w:trPr>
        <w:tc>
          <w:tcPr>
            <w:tcW w:w="9182" w:type="dxa"/>
          </w:tcPr>
          <w:p w:rsidR="006E7B99" w:rsidRPr="006E7B99" w:rsidRDefault="00ED4845" w:rsidP="0005073E">
            <w:pPr>
              <w:tabs>
                <w:tab w:val="right" w:leader="dot" w:pos="9345"/>
              </w:tabs>
              <w:spacing w:line="252" w:lineRule="auto"/>
              <w:rPr>
                <w:color w:val="000000" w:themeColor="text1"/>
                <w:sz w:val="28"/>
                <w:szCs w:val="28"/>
              </w:rPr>
            </w:pPr>
            <w:hyperlink r:id="rId22" w:anchor="_Toc505877820" w:history="1">
              <w:r w:rsidR="006E7B99" w:rsidRPr="006E7B99">
                <w:rPr>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47" w:type="dxa"/>
          </w:tcPr>
          <w:p w:rsidR="006E7B99" w:rsidRPr="006E7B99" w:rsidRDefault="006E7B99" w:rsidP="0005073E">
            <w:pPr>
              <w:spacing w:line="252" w:lineRule="auto"/>
              <w:jc w:val="center"/>
              <w:rPr>
                <w:sz w:val="28"/>
                <w:szCs w:val="28"/>
              </w:rPr>
            </w:pPr>
          </w:p>
          <w:p w:rsidR="006E7B99" w:rsidRPr="006E7B99" w:rsidRDefault="006E7B99" w:rsidP="0005073E">
            <w:pPr>
              <w:spacing w:line="252" w:lineRule="auto"/>
              <w:jc w:val="center"/>
              <w:rPr>
                <w:sz w:val="28"/>
                <w:szCs w:val="28"/>
              </w:rPr>
            </w:pPr>
            <w:r w:rsidRPr="006E7B99">
              <w:rPr>
                <w:sz w:val="28"/>
                <w:szCs w:val="28"/>
              </w:rPr>
              <w:t>5</w:t>
            </w:r>
            <w:r>
              <w:rPr>
                <w:sz w:val="28"/>
                <w:szCs w:val="28"/>
              </w:rPr>
              <w:t>5</w:t>
            </w:r>
          </w:p>
        </w:tc>
      </w:tr>
    </w:tbl>
    <w:p w:rsidR="006E7B99" w:rsidRDefault="006E7B99" w:rsidP="006E7B99"/>
    <w:p w:rsidR="006E7B99" w:rsidRDefault="006E7B99" w:rsidP="006E7B99"/>
    <w:p w:rsidR="002B7C96" w:rsidRDefault="002B7C96" w:rsidP="00F62674">
      <w:pPr>
        <w:ind w:left="-180" w:right="616" w:firstLine="360"/>
        <w:jc w:val="center"/>
        <w:rPr>
          <w:b/>
          <w:sz w:val="28"/>
          <w:szCs w:val="28"/>
          <w:highlight w:val="green"/>
        </w:rPr>
      </w:pPr>
    </w:p>
    <w:p w:rsidR="002B7C96" w:rsidRDefault="00CB6770">
      <w:pPr>
        <w:pStyle w:val="1"/>
        <w:ind w:firstLine="567"/>
        <w:rPr>
          <w:rFonts w:ascii="Times New Roman" w:eastAsia="Calibri" w:hAnsi="Times New Roman" w:cs="Times New Roman"/>
          <w:b/>
          <w:bCs/>
          <w:color w:val="000000" w:themeColor="text1"/>
          <w:sz w:val="28"/>
          <w:szCs w:val="28"/>
        </w:rPr>
      </w:pPr>
      <w:r>
        <w:br w:type="page"/>
      </w:r>
    </w:p>
    <w:p w:rsidR="002B7C96" w:rsidRDefault="00CB6770">
      <w:pPr>
        <w:pStyle w:val="1"/>
        <w:ind w:firstLine="567"/>
        <w:rPr>
          <w:rFonts w:ascii="Times New Roman" w:hAnsi="Times New Roman" w:cs="Times New Roman"/>
          <w:b/>
          <w:bCs/>
          <w:color w:val="000000" w:themeColor="text1"/>
          <w:sz w:val="28"/>
          <w:szCs w:val="28"/>
        </w:rPr>
      </w:pPr>
      <w:bookmarkStart w:id="0" w:name="_Toc135727212"/>
      <w:r>
        <w:rPr>
          <w:rFonts w:ascii="Times New Roman" w:eastAsia="Calibri" w:hAnsi="Times New Roman" w:cs="Times New Roman"/>
          <w:b/>
          <w:bCs/>
          <w:color w:val="000000" w:themeColor="text1"/>
          <w:sz w:val="28"/>
          <w:szCs w:val="28"/>
        </w:rPr>
        <w:lastRenderedPageBreak/>
        <w:t>1. Наименование дисциплины</w:t>
      </w:r>
      <w:bookmarkEnd w:id="0"/>
    </w:p>
    <w:p w:rsidR="002B7C96" w:rsidRDefault="00CB6770">
      <w:pPr>
        <w:keepNext/>
        <w:ind w:firstLine="709"/>
        <w:jc w:val="both"/>
        <w:rPr>
          <w:sz w:val="28"/>
          <w:szCs w:val="28"/>
        </w:rPr>
      </w:pPr>
      <w:r>
        <w:rPr>
          <w:sz w:val="28"/>
          <w:szCs w:val="28"/>
        </w:rPr>
        <w:t>Дисциплина «</w:t>
      </w:r>
      <w:r w:rsidR="003847EC">
        <w:rPr>
          <w:sz w:val="28"/>
          <w:szCs w:val="28"/>
        </w:rPr>
        <w:t>ГОСУДАРСТВЕННЫЙ ОБОРОННЫЙ ЗАКАЗ И ЦЕНООБРАЗОВАНИЕ ВОЕННОЙ ПРОДУКЦИИ</w:t>
      </w:r>
      <w:r>
        <w:rPr>
          <w:sz w:val="28"/>
          <w:szCs w:val="28"/>
        </w:rPr>
        <w:t>».</w:t>
      </w:r>
    </w:p>
    <w:p w:rsidR="002B7C96" w:rsidRDefault="00CB6770">
      <w:pPr>
        <w:keepNext/>
        <w:ind w:firstLine="709"/>
        <w:jc w:val="both"/>
        <w:rPr>
          <w:bCs/>
          <w:sz w:val="28"/>
          <w:szCs w:val="28"/>
        </w:rPr>
      </w:pPr>
      <w:r>
        <w:rPr>
          <w:sz w:val="28"/>
          <w:szCs w:val="28"/>
        </w:rPr>
        <w:t xml:space="preserve">                                                             </w:t>
      </w:r>
    </w:p>
    <w:p w:rsidR="002B7C96" w:rsidRDefault="00CB6770" w:rsidP="00F62674">
      <w:pPr>
        <w:pStyle w:val="1"/>
        <w:ind w:firstLine="426"/>
        <w:jc w:val="both"/>
        <w:rPr>
          <w:rFonts w:ascii="Times New Roman" w:hAnsi="Times New Roman" w:cs="Times New Roman"/>
          <w:b/>
          <w:bCs/>
          <w:color w:val="000000" w:themeColor="text1"/>
          <w:sz w:val="28"/>
          <w:szCs w:val="28"/>
        </w:rPr>
      </w:pPr>
      <w:bookmarkStart w:id="1" w:name="_Toc135727213"/>
      <w:r>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2B7C96" w:rsidRDefault="006F46F4">
      <w:pPr>
        <w:tabs>
          <w:tab w:val="left" w:pos="540"/>
        </w:tabs>
        <w:ind w:firstLine="709"/>
        <w:contextualSpacing/>
        <w:jc w:val="both"/>
        <w:rPr>
          <w:sz w:val="28"/>
          <w:szCs w:val="28"/>
        </w:rPr>
      </w:pPr>
      <w:r>
        <w:rPr>
          <w:sz w:val="28"/>
          <w:szCs w:val="28"/>
        </w:rPr>
        <w:t xml:space="preserve">                                                                                                        Таблица 1</w:t>
      </w:r>
    </w:p>
    <w:tbl>
      <w:tblPr>
        <w:tblStyle w:val="afb"/>
        <w:tblW w:w="5000" w:type="pct"/>
        <w:tblLayout w:type="fixed"/>
        <w:tblLook w:val="04A0" w:firstRow="1" w:lastRow="0" w:firstColumn="1" w:lastColumn="0" w:noHBand="0" w:noVBand="1"/>
      </w:tblPr>
      <w:tblGrid>
        <w:gridCol w:w="1250"/>
        <w:gridCol w:w="2363"/>
        <w:gridCol w:w="2918"/>
        <w:gridCol w:w="3466"/>
      </w:tblGrid>
      <w:tr w:rsidR="002B7C96" w:rsidTr="00F62674">
        <w:tc>
          <w:tcPr>
            <w:tcW w:w="1271" w:type="dxa"/>
          </w:tcPr>
          <w:p w:rsidR="002B7C96" w:rsidRPr="00F62674" w:rsidRDefault="00CB6770" w:rsidP="00F62674">
            <w:pPr>
              <w:tabs>
                <w:tab w:val="left" w:pos="540"/>
              </w:tabs>
              <w:contextualSpacing/>
              <w:jc w:val="center"/>
              <w:rPr>
                <w:b/>
                <w:sz w:val="24"/>
                <w:szCs w:val="24"/>
              </w:rPr>
            </w:pPr>
            <w:r w:rsidRPr="00F62674">
              <w:rPr>
                <w:b/>
                <w:sz w:val="24"/>
                <w:szCs w:val="24"/>
              </w:rPr>
              <w:t>Код компетенции</w:t>
            </w:r>
          </w:p>
        </w:tc>
        <w:tc>
          <w:tcPr>
            <w:tcW w:w="2410" w:type="dxa"/>
          </w:tcPr>
          <w:p w:rsidR="002B7C96" w:rsidRPr="00F62674" w:rsidRDefault="00CB6770" w:rsidP="00F62674">
            <w:pPr>
              <w:tabs>
                <w:tab w:val="left" w:pos="540"/>
              </w:tabs>
              <w:contextualSpacing/>
              <w:rPr>
                <w:b/>
                <w:sz w:val="24"/>
                <w:szCs w:val="24"/>
              </w:rPr>
            </w:pPr>
            <w:r w:rsidRPr="00F62674">
              <w:rPr>
                <w:b/>
                <w:sz w:val="24"/>
                <w:szCs w:val="24"/>
              </w:rPr>
              <w:t>Наименование компетенции</w:t>
            </w:r>
          </w:p>
        </w:tc>
        <w:tc>
          <w:tcPr>
            <w:tcW w:w="2977" w:type="dxa"/>
          </w:tcPr>
          <w:p w:rsidR="002B7C96" w:rsidRPr="00F62674" w:rsidRDefault="00CB6770" w:rsidP="00F62674">
            <w:pPr>
              <w:tabs>
                <w:tab w:val="left" w:pos="540"/>
              </w:tabs>
              <w:contextualSpacing/>
              <w:jc w:val="center"/>
              <w:rPr>
                <w:b/>
                <w:sz w:val="24"/>
                <w:szCs w:val="24"/>
              </w:rPr>
            </w:pPr>
            <w:r w:rsidRPr="00F62674">
              <w:rPr>
                <w:b/>
                <w:sz w:val="24"/>
                <w:szCs w:val="24"/>
              </w:rPr>
              <w:t>Индикаторы достижения компетенции</w:t>
            </w:r>
          </w:p>
        </w:tc>
        <w:tc>
          <w:tcPr>
            <w:tcW w:w="3537" w:type="dxa"/>
          </w:tcPr>
          <w:p w:rsidR="002B7C96" w:rsidRPr="00F62674" w:rsidRDefault="00CB6770" w:rsidP="00F62674">
            <w:pPr>
              <w:tabs>
                <w:tab w:val="left" w:pos="540"/>
              </w:tabs>
              <w:contextualSpacing/>
              <w:jc w:val="center"/>
              <w:rPr>
                <w:b/>
                <w:sz w:val="24"/>
                <w:szCs w:val="24"/>
              </w:rPr>
            </w:pPr>
            <w:r w:rsidRPr="00F62674">
              <w:rPr>
                <w:b/>
                <w:sz w:val="24"/>
                <w:szCs w:val="24"/>
              </w:rPr>
              <w:t>Результаты обучения (умения и знания), соотнесенные с индикаторами достижения компетенции</w:t>
            </w:r>
          </w:p>
        </w:tc>
      </w:tr>
      <w:tr w:rsidR="002B7C96" w:rsidTr="00F62674">
        <w:trPr>
          <w:trHeight w:val="525"/>
        </w:trPr>
        <w:tc>
          <w:tcPr>
            <w:tcW w:w="1271" w:type="dxa"/>
            <w:vMerge w:val="restart"/>
          </w:tcPr>
          <w:p w:rsidR="002B7C96" w:rsidRDefault="00CB6770">
            <w:pPr>
              <w:tabs>
                <w:tab w:val="left" w:pos="540"/>
              </w:tabs>
              <w:contextualSpacing/>
              <w:jc w:val="both"/>
              <w:rPr>
                <w:sz w:val="24"/>
                <w:szCs w:val="24"/>
              </w:rPr>
            </w:pPr>
            <w:r>
              <w:rPr>
                <w:sz w:val="24"/>
                <w:szCs w:val="24"/>
              </w:rPr>
              <w:t>ПКН-1</w:t>
            </w:r>
          </w:p>
        </w:tc>
        <w:tc>
          <w:tcPr>
            <w:tcW w:w="2410" w:type="dxa"/>
            <w:vMerge w:val="restart"/>
          </w:tcPr>
          <w:p w:rsidR="002B7C96" w:rsidRDefault="00CB6770" w:rsidP="00F62674">
            <w:pPr>
              <w:rPr>
                <w:sz w:val="24"/>
                <w:szCs w:val="24"/>
              </w:rPr>
            </w:pPr>
            <w:r>
              <w:rPr>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2B7C96" w:rsidRDefault="002B7C96">
            <w:pPr>
              <w:tabs>
                <w:tab w:val="left" w:pos="540"/>
              </w:tabs>
              <w:contextualSpacing/>
              <w:jc w:val="both"/>
              <w:rPr>
                <w:sz w:val="24"/>
                <w:szCs w:val="24"/>
              </w:rPr>
            </w:pPr>
          </w:p>
        </w:tc>
        <w:tc>
          <w:tcPr>
            <w:tcW w:w="2977" w:type="dxa"/>
          </w:tcPr>
          <w:p w:rsidR="002B7C96" w:rsidRDefault="00CB6770">
            <w:pPr>
              <w:jc w:val="both"/>
              <w:rPr>
                <w:color w:val="000000"/>
                <w:sz w:val="24"/>
                <w:szCs w:val="24"/>
              </w:rPr>
            </w:pPr>
            <w:r>
              <w:rPr>
                <w:color w:val="000000"/>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2B7C96" w:rsidRDefault="002B7C96">
            <w:pPr>
              <w:jc w:val="both"/>
              <w:rPr>
                <w:color w:val="000000"/>
                <w:sz w:val="24"/>
                <w:szCs w:val="24"/>
              </w:rPr>
            </w:pPr>
          </w:p>
        </w:tc>
        <w:tc>
          <w:tcPr>
            <w:tcW w:w="3537" w:type="dxa"/>
          </w:tcPr>
          <w:p w:rsidR="002B7C96" w:rsidRDefault="00CB6770">
            <w:pPr>
              <w:tabs>
                <w:tab w:val="left" w:pos="540"/>
              </w:tabs>
              <w:contextualSpacing/>
              <w:jc w:val="both"/>
              <w:rPr>
                <w:sz w:val="24"/>
                <w:szCs w:val="24"/>
              </w:rPr>
            </w:pPr>
            <w:r>
              <w:rPr>
                <w:i/>
                <w:iCs/>
                <w:sz w:val="24"/>
                <w:szCs w:val="24"/>
              </w:rPr>
              <w:t xml:space="preserve">Знать: </w:t>
            </w:r>
            <w:r>
              <w:rPr>
                <w:sz w:val="24"/>
                <w:szCs w:val="24"/>
              </w:rPr>
              <w:t>профессиональную терминологию в области государственных расходов и долговых обязательств публично-правовых образований</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использовать профессиональную терминологию в области государственных расходов и долговых обязательств публично-правовых образований</w:t>
            </w:r>
          </w:p>
        </w:tc>
      </w:tr>
      <w:tr w:rsidR="002B7C96" w:rsidTr="00F62674">
        <w:trPr>
          <w:trHeight w:val="735"/>
        </w:trPr>
        <w:tc>
          <w:tcPr>
            <w:tcW w:w="1271" w:type="dxa"/>
            <w:vMerge/>
          </w:tcPr>
          <w:p w:rsidR="002B7C96" w:rsidRDefault="002B7C96">
            <w:pPr>
              <w:tabs>
                <w:tab w:val="left" w:pos="540"/>
              </w:tabs>
              <w:contextualSpacing/>
              <w:jc w:val="both"/>
              <w:rPr>
                <w:sz w:val="24"/>
                <w:szCs w:val="24"/>
              </w:rPr>
            </w:pPr>
          </w:p>
        </w:tc>
        <w:tc>
          <w:tcPr>
            <w:tcW w:w="2410" w:type="dxa"/>
            <w:vMerge/>
          </w:tcPr>
          <w:p w:rsidR="002B7C96" w:rsidRDefault="002B7C96">
            <w:pPr>
              <w:jc w:val="both"/>
              <w:rPr>
                <w:sz w:val="24"/>
                <w:szCs w:val="24"/>
              </w:rPr>
            </w:pPr>
          </w:p>
        </w:tc>
        <w:tc>
          <w:tcPr>
            <w:tcW w:w="2977" w:type="dxa"/>
          </w:tcPr>
          <w:p w:rsidR="002B7C96" w:rsidRDefault="00CB6770">
            <w:pPr>
              <w:jc w:val="both"/>
              <w:rPr>
                <w:color w:val="000000"/>
                <w:sz w:val="24"/>
                <w:szCs w:val="24"/>
              </w:rPr>
            </w:pPr>
            <w:r>
              <w:rPr>
                <w:color w:val="000000"/>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537" w:type="dxa"/>
          </w:tcPr>
          <w:p w:rsidR="002B7C96" w:rsidRDefault="00CB6770">
            <w:pPr>
              <w:tabs>
                <w:tab w:val="left" w:pos="540"/>
              </w:tabs>
              <w:contextualSpacing/>
              <w:jc w:val="both"/>
              <w:rPr>
                <w:iCs/>
                <w:sz w:val="24"/>
                <w:szCs w:val="24"/>
              </w:rPr>
            </w:pPr>
            <w:r>
              <w:rPr>
                <w:i/>
                <w:iCs/>
                <w:sz w:val="24"/>
                <w:szCs w:val="24"/>
              </w:rPr>
              <w:t xml:space="preserve">Знать: </w:t>
            </w:r>
            <w:r>
              <w:rPr>
                <w:sz w:val="24"/>
                <w:szCs w:val="24"/>
              </w:rPr>
              <w:t>основы управления государственными расходами и государственными долго</w:t>
            </w:r>
            <w:r>
              <w:rPr>
                <w:iCs/>
                <w:sz w:val="24"/>
                <w:szCs w:val="24"/>
              </w:rPr>
              <w:t>выми обязательствами публично-правовых образований</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Уметь:</w:t>
            </w:r>
            <w:r>
              <w:t xml:space="preserve"> </w:t>
            </w:r>
            <w:r>
              <w:rPr>
                <w:sz w:val="24"/>
                <w:szCs w:val="24"/>
              </w:rPr>
              <w:t>выявлять особенности управления государственными расходами и государственными долговыми обязательствами</w:t>
            </w:r>
            <w:r>
              <w:rPr>
                <w:i/>
                <w:iCs/>
                <w:sz w:val="24"/>
                <w:szCs w:val="24"/>
              </w:rPr>
              <w:t xml:space="preserve"> </w:t>
            </w:r>
            <w:r>
              <w:rPr>
                <w:iCs/>
                <w:sz w:val="24"/>
                <w:szCs w:val="24"/>
              </w:rPr>
              <w:t>публично-правовых образований</w:t>
            </w:r>
          </w:p>
        </w:tc>
      </w:tr>
      <w:tr w:rsidR="002B7C96" w:rsidTr="00F62674">
        <w:trPr>
          <w:trHeight w:val="387"/>
        </w:trPr>
        <w:tc>
          <w:tcPr>
            <w:tcW w:w="1271" w:type="dxa"/>
            <w:vMerge/>
          </w:tcPr>
          <w:p w:rsidR="002B7C96" w:rsidRDefault="002B7C96">
            <w:pPr>
              <w:tabs>
                <w:tab w:val="left" w:pos="540"/>
              </w:tabs>
              <w:contextualSpacing/>
              <w:jc w:val="both"/>
              <w:rPr>
                <w:sz w:val="24"/>
                <w:szCs w:val="24"/>
              </w:rPr>
            </w:pPr>
          </w:p>
        </w:tc>
        <w:tc>
          <w:tcPr>
            <w:tcW w:w="2410" w:type="dxa"/>
            <w:vMerge/>
          </w:tcPr>
          <w:p w:rsidR="002B7C96" w:rsidRDefault="002B7C96">
            <w:pPr>
              <w:jc w:val="both"/>
              <w:rPr>
                <w:sz w:val="24"/>
                <w:szCs w:val="24"/>
              </w:rPr>
            </w:pPr>
          </w:p>
        </w:tc>
        <w:tc>
          <w:tcPr>
            <w:tcW w:w="2977" w:type="dxa"/>
          </w:tcPr>
          <w:p w:rsidR="002B7C96" w:rsidRDefault="00CB6770">
            <w:pPr>
              <w:jc w:val="both"/>
              <w:rPr>
                <w:color w:val="000000"/>
                <w:sz w:val="24"/>
                <w:szCs w:val="24"/>
              </w:rPr>
            </w:pPr>
            <w:r>
              <w:rPr>
                <w:color w:val="000000"/>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537" w:type="dxa"/>
          </w:tcPr>
          <w:p w:rsidR="002B7C96" w:rsidRDefault="00CB6770">
            <w:pPr>
              <w:tabs>
                <w:tab w:val="left" w:pos="540"/>
              </w:tabs>
              <w:contextualSpacing/>
              <w:jc w:val="both"/>
              <w:rPr>
                <w:sz w:val="24"/>
                <w:szCs w:val="24"/>
              </w:rPr>
            </w:pPr>
            <w:r>
              <w:rPr>
                <w:i/>
                <w:iCs/>
                <w:sz w:val="24"/>
                <w:szCs w:val="24"/>
              </w:rPr>
              <w:t xml:space="preserve">Знать: </w:t>
            </w:r>
            <w:r>
              <w:rPr>
                <w:sz w:val="24"/>
                <w:szCs w:val="24"/>
              </w:rPr>
              <w:t xml:space="preserve">отечественные и зарубежные источники информации о государственных расходах и долговых обязательствах публично-правовых образований </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 xml:space="preserve">определять основные направления бюджетной политики государства в </w:t>
            </w:r>
            <w:r>
              <w:rPr>
                <w:sz w:val="24"/>
                <w:szCs w:val="24"/>
              </w:rPr>
              <w:lastRenderedPageBreak/>
              <w:t>области государственных расходов и долговых обязательств публично-правовых образований</w:t>
            </w:r>
          </w:p>
        </w:tc>
      </w:tr>
      <w:tr w:rsidR="002B7C96" w:rsidTr="00F62674">
        <w:trPr>
          <w:trHeight w:val="529"/>
        </w:trPr>
        <w:tc>
          <w:tcPr>
            <w:tcW w:w="1271" w:type="dxa"/>
            <w:vMerge w:val="restart"/>
          </w:tcPr>
          <w:p w:rsidR="002B7C96" w:rsidRDefault="00CB6770">
            <w:pPr>
              <w:tabs>
                <w:tab w:val="left" w:pos="540"/>
              </w:tabs>
              <w:contextualSpacing/>
              <w:jc w:val="both"/>
              <w:rPr>
                <w:sz w:val="24"/>
                <w:szCs w:val="24"/>
              </w:rPr>
            </w:pPr>
            <w:r>
              <w:rPr>
                <w:sz w:val="24"/>
                <w:szCs w:val="24"/>
              </w:rPr>
              <w:lastRenderedPageBreak/>
              <w:t>ПКН-2</w:t>
            </w:r>
          </w:p>
        </w:tc>
        <w:tc>
          <w:tcPr>
            <w:tcW w:w="2410" w:type="dxa"/>
            <w:vMerge w:val="restart"/>
          </w:tcPr>
          <w:p w:rsidR="002B7C96" w:rsidRDefault="00CB6770" w:rsidP="00F62674">
            <w:pPr>
              <w:tabs>
                <w:tab w:val="left" w:pos="540"/>
              </w:tabs>
              <w:contextualSpacing/>
              <w:rPr>
                <w:sz w:val="24"/>
                <w:szCs w:val="24"/>
              </w:rPr>
            </w:pPr>
            <w:r>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977" w:type="dxa"/>
          </w:tcPr>
          <w:p w:rsidR="002B7C96" w:rsidRDefault="00CB6770">
            <w:pPr>
              <w:jc w:val="both"/>
              <w:rPr>
                <w:color w:val="000000"/>
                <w:sz w:val="24"/>
                <w:szCs w:val="24"/>
              </w:rPr>
            </w:pPr>
            <w:r>
              <w:rPr>
                <w:sz w:val="24"/>
                <w:szCs w:val="24"/>
              </w:rPr>
              <w:t>1. Применяет нормативно-правовую базу, регламентирующую порядок расчета финансово-экономических показателей.</w:t>
            </w:r>
          </w:p>
        </w:tc>
        <w:tc>
          <w:tcPr>
            <w:tcW w:w="3537"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нормативное правовое регулирование государственных расходов и долговых обязательств публично-правовых образований</w:t>
            </w:r>
          </w:p>
          <w:p w:rsidR="002B7C96" w:rsidRDefault="00CB6770">
            <w:pPr>
              <w:tabs>
                <w:tab w:val="left" w:pos="540"/>
              </w:tabs>
              <w:contextualSpacing/>
              <w:jc w:val="both"/>
              <w:rPr>
                <w:i/>
                <w:iCs/>
                <w:sz w:val="24"/>
                <w:szCs w:val="24"/>
              </w:rPr>
            </w:pPr>
            <w:r>
              <w:rPr>
                <w:i/>
                <w:iCs/>
                <w:sz w:val="24"/>
                <w:szCs w:val="24"/>
              </w:rPr>
              <w:t xml:space="preserve"> </w:t>
            </w: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 xml:space="preserve">применять нормативные правовые акты, регулирующие </w:t>
            </w:r>
            <w:r w:rsidR="003847EC">
              <w:rPr>
                <w:sz w:val="24"/>
                <w:szCs w:val="24"/>
              </w:rPr>
              <w:t>государственный оборонный заказ и ценообразование военной продукции</w:t>
            </w:r>
            <w:r w:rsidR="003847EC">
              <w:rPr>
                <w:i/>
                <w:iCs/>
                <w:sz w:val="24"/>
                <w:szCs w:val="24"/>
              </w:rPr>
              <w:t xml:space="preserve"> </w:t>
            </w:r>
            <w:r>
              <w:rPr>
                <w:sz w:val="24"/>
                <w:szCs w:val="24"/>
              </w:rPr>
              <w:t>публично-правовых образований, в целях расчёта финансово-экономических показателей</w:t>
            </w:r>
          </w:p>
        </w:tc>
      </w:tr>
      <w:tr w:rsidR="002B7C96" w:rsidTr="00F62674">
        <w:trPr>
          <w:trHeight w:val="1215"/>
        </w:trPr>
        <w:tc>
          <w:tcPr>
            <w:tcW w:w="1271" w:type="dxa"/>
            <w:vMerge/>
          </w:tcPr>
          <w:p w:rsidR="002B7C96" w:rsidRDefault="002B7C96">
            <w:pPr>
              <w:tabs>
                <w:tab w:val="left" w:pos="540"/>
              </w:tabs>
              <w:contextualSpacing/>
              <w:jc w:val="both"/>
              <w:rPr>
                <w:sz w:val="24"/>
                <w:szCs w:val="24"/>
              </w:rPr>
            </w:pPr>
          </w:p>
        </w:tc>
        <w:tc>
          <w:tcPr>
            <w:tcW w:w="2410" w:type="dxa"/>
            <w:vMerge/>
          </w:tcPr>
          <w:p w:rsidR="002B7C96" w:rsidRDefault="002B7C96">
            <w:pPr>
              <w:tabs>
                <w:tab w:val="left" w:pos="540"/>
              </w:tabs>
              <w:contextualSpacing/>
              <w:jc w:val="both"/>
              <w:rPr>
                <w:sz w:val="24"/>
                <w:szCs w:val="24"/>
              </w:rPr>
            </w:pPr>
          </w:p>
        </w:tc>
        <w:tc>
          <w:tcPr>
            <w:tcW w:w="2977" w:type="dxa"/>
          </w:tcPr>
          <w:p w:rsidR="002B7C96" w:rsidRDefault="00CB6770">
            <w:pPr>
              <w:jc w:val="both"/>
              <w:rPr>
                <w:color w:val="000000"/>
                <w:sz w:val="24"/>
                <w:szCs w:val="24"/>
              </w:rPr>
            </w:pPr>
            <w:r>
              <w:rPr>
                <w:sz w:val="24"/>
                <w:szCs w:val="24"/>
              </w:rPr>
              <w:t>2. Производит расчет финансово-экономических показателей на макро-, мезо- и микроуровнях.</w:t>
            </w:r>
          </w:p>
        </w:tc>
        <w:tc>
          <w:tcPr>
            <w:tcW w:w="3537"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содержание методик предоставления субсидий организациям</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Cs/>
                <w:sz w:val="24"/>
                <w:szCs w:val="24"/>
              </w:rPr>
            </w:pPr>
            <w:r>
              <w:rPr>
                <w:i/>
                <w:iCs/>
                <w:sz w:val="24"/>
                <w:szCs w:val="24"/>
              </w:rPr>
              <w:t xml:space="preserve">Уметь: </w:t>
            </w:r>
            <w:r>
              <w:rPr>
                <w:sz w:val="24"/>
                <w:szCs w:val="24"/>
              </w:rPr>
              <w:t>определять объем расходов бюджета на   предоставление субсидий организаци</w:t>
            </w:r>
            <w:r>
              <w:rPr>
                <w:iCs/>
                <w:sz w:val="24"/>
                <w:szCs w:val="24"/>
              </w:rPr>
              <w:t>ям</w:t>
            </w:r>
          </w:p>
        </w:tc>
      </w:tr>
      <w:tr w:rsidR="002B7C96" w:rsidTr="00F62674">
        <w:trPr>
          <w:trHeight w:val="1920"/>
        </w:trPr>
        <w:tc>
          <w:tcPr>
            <w:tcW w:w="1271" w:type="dxa"/>
            <w:vMerge/>
          </w:tcPr>
          <w:p w:rsidR="002B7C96" w:rsidRDefault="002B7C96">
            <w:pPr>
              <w:tabs>
                <w:tab w:val="left" w:pos="540"/>
              </w:tabs>
              <w:contextualSpacing/>
              <w:jc w:val="both"/>
              <w:rPr>
                <w:sz w:val="24"/>
                <w:szCs w:val="24"/>
              </w:rPr>
            </w:pPr>
          </w:p>
        </w:tc>
        <w:tc>
          <w:tcPr>
            <w:tcW w:w="2410" w:type="dxa"/>
            <w:vMerge/>
          </w:tcPr>
          <w:p w:rsidR="002B7C96" w:rsidRDefault="002B7C96">
            <w:pPr>
              <w:tabs>
                <w:tab w:val="left" w:pos="540"/>
              </w:tabs>
              <w:contextualSpacing/>
              <w:jc w:val="both"/>
              <w:rPr>
                <w:sz w:val="24"/>
                <w:szCs w:val="24"/>
              </w:rPr>
            </w:pPr>
          </w:p>
        </w:tc>
        <w:tc>
          <w:tcPr>
            <w:tcW w:w="2977" w:type="dxa"/>
          </w:tcPr>
          <w:p w:rsidR="002B7C96" w:rsidRDefault="00CB6770">
            <w:pPr>
              <w:jc w:val="both"/>
              <w:rPr>
                <w:color w:val="000000"/>
                <w:sz w:val="24"/>
                <w:szCs w:val="24"/>
              </w:rPr>
            </w:pPr>
            <w:r>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537" w:type="dxa"/>
          </w:tcPr>
          <w:p w:rsidR="002B7C96" w:rsidRDefault="00CB6770">
            <w:pPr>
              <w:tabs>
                <w:tab w:val="left" w:pos="540"/>
              </w:tabs>
              <w:contextualSpacing/>
              <w:jc w:val="both"/>
              <w:rPr>
                <w:i/>
                <w:iCs/>
                <w:color w:val="000000" w:themeColor="text1"/>
                <w:sz w:val="24"/>
                <w:szCs w:val="24"/>
              </w:rPr>
            </w:pPr>
            <w:r>
              <w:rPr>
                <w:i/>
                <w:iCs/>
                <w:color w:val="000000" w:themeColor="text1"/>
                <w:sz w:val="24"/>
                <w:szCs w:val="24"/>
              </w:rPr>
              <w:t xml:space="preserve">Знать: </w:t>
            </w:r>
            <w:r>
              <w:rPr>
                <w:color w:val="000000" w:themeColor="text1"/>
                <w:sz w:val="24"/>
                <w:szCs w:val="24"/>
              </w:rPr>
              <w:t>методики планирования государственных расходов</w:t>
            </w:r>
            <w:r>
              <w:rPr>
                <w:i/>
                <w:iCs/>
                <w:color w:val="000000" w:themeColor="text1"/>
                <w:sz w:val="24"/>
                <w:szCs w:val="24"/>
              </w:rPr>
              <w:t xml:space="preserve"> </w:t>
            </w:r>
          </w:p>
          <w:p w:rsidR="002B7C96" w:rsidRDefault="002B7C96">
            <w:pPr>
              <w:tabs>
                <w:tab w:val="left" w:pos="540"/>
              </w:tabs>
              <w:contextualSpacing/>
              <w:jc w:val="both"/>
              <w:rPr>
                <w:i/>
                <w:iCs/>
                <w:color w:val="000000" w:themeColor="text1"/>
                <w:sz w:val="24"/>
                <w:szCs w:val="24"/>
              </w:rPr>
            </w:pPr>
          </w:p>
          <w:p w:rsidR="002B7C96" w:rsidRDefault="00CB6770">
            <w:pPr>
              <w:tabs>
                <w:tab w:val="left" w:pos="540"/>
              </w:tabs>
              <w:contextualSpacing/>
              <w:jc w:val="both"/>
              <w:rPr>
                <w:i/>
                <w:iCs/>
                <w:sz w:val="24"/>
                <w:szCs w:val="24"/>
              </w:rPr>
            </w:pPr>
            <w:r>
              <w:rPr>
                <w:i/>
                <w:iCs/>
                <w:color w:val="000000" w:themeColor="text1"/>
                <w:sz w:val="24"/>
                <w:szCs w:val="24"/>
              </w:rPr>
              <w:t xml:space="preserve">Уметь: </w:t>
            </w:r>
            <w:r>
              <w:rPr>
                <w:color w:val="000000" w:themeColor="text1"/>
                <w:sz w:val="24"/>
                <w:szCs w:val="24"/>
              </w:rPr>
              <w:t>осуществлять планирование государственных расходов</w:t>
            </w:r>
          </w:p>
        </w:tc>
      </w:tr>
      <w:tr w:rsidR="002B7C96" w:rsidTr="00BD6AD8">
        <w:trPr>
          <w:trHeight w:val="387"/>
        </w:trPr>
        <w:tc>
          <w:tcPr>
            <w:tcW w:w="1271" w:type="dxa"/>
            <w:vMerge w:val="restart"/>
          </w:tcPr>
          <w:p w:rsidR="002B7C96" w:rsidRDefault="00CB6770">
            <w:pPr>
              <w:tabs>
                <w:tab w:val="left" w:pos="540"/>
              </w:tabs>
              <w:contextualSpacing/>
              <w:jc w:val="both"/>
              <w:rPr>
                <w:sz w:val="24"/>
                <w:szCs w:val="24"/>
              </w:rPr>
            </w:pPr>
            <w:r>
              <w:rPr>
                <w:sz w:val="24"/>
                <w:szCs w:val="24"/>
              </w:rPr>
              <w:t>ПКП-1</w:t>
            </w:r>
          </w:p>
        </w:tc>
        <w:tc>
          <w:tcPr>
            <w:tcW w:w="2410" w:type="dxa"/>
            <w:vMerge w:val="restart"/>
          </w:tcPr>
          <w:p w:rsidR="002B7C96" w:rsidRDefault="00CB6770" w:rsidP="00AC7DE2">
            <w:pPr>
              <w:tabs>
                <w:tab w:val="left" w:pos="540"/>
              </w:tabs>
              <w:contextualSpacing/>
              <w:rPr>
                <w:sz w:val="24"/>
                <w:szCs w:val="24"/>
              </w:rPr>
            </w:pPr>
            <w:r>
              <w:rPr>
                <w:sz w:val="24"/>
                <w:szCs w:val="24"/>
              </w:rPr>
              <w:t xml:space="preserve">Способность собирать и обобщать данные, необходимые для характеристики основных направлений бюджетно-налоговой и долговой политики </w:t>
            </w:r>
          </w:p>
        </w:tc>
        <w:tc>
          <w:tcPr>
            <w:tcW w:w="2977" w:type="dxa"/>
          </w:tcPr>
          <w:p w:rsidR="002B7C96" w:rsidRDefault="00CB6770">
            <w:pPr>
              <w:jc w:val="both"/>
              <w:rPr>
                <w:sz w:val="24"/>
                <w:szCs w:val="24"/>
              </w:rPr>
            </w:pPr>
            <w:r>
              <w:rPr>
                <w:color w:val="000000"/>
                <w:sz w:val="24"/>
                <w:szCs w:val="24"/>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Pr>
                <w:sz w:val="24"/>
                <w:szCs w:val="24"/>
              </w:rPr>
              <w:t>бюджетно-</w:t>
            </w:r>
            <w:r>
              <w:rPr>
                <w:sz w:val="24"/>
                <w:szCs w:val="24"/>
              </w:rPr>
              <w:lastRenderedPageBreak/>
              <w:t>налоговой и долговой политики.</w:t>
            </w:r>
          </w:p>
        </w:tc>
        <w:tc>
          <w:tcPr>
            <w:tcW w:w="3537" w:type="dxa"/>
          </w:tcPr>
          <w:p w:rsidR="002B7C96" w:rsidRDefault="00CB6770">
            <w:pPr>
              <w:tabs>
                <w:tab w:val="left" w:pos="540"/>
              </w:tabs>
              <w:contextualSpacing/>
              <w:jc w:val="both"/>
              <w:rPr>
                <w:i/>
                <w:iCs/>
                <w:sz w:val="24"/>
                <w:szCs w:val="24"/>
              </w:rPr>
            </w:pPr>
            <w:r>
              <w:rPr>
                <w:i/>
                <w:iCs/>
                <w:sz w:val="24"/>
                <w:szCs w:val="24"/>
              </w:rPr>
              <w:lastRenderedPageBreak/>
              <w:t xml:space="preserve">Знать: </w:t>
            </w:r>
            <w:r>
              <w:rPr>
                <w:sz w:val="24"/>
                <w:szCs w:val="24"/>
              </w:rPr>
              <w:t>источники информации, содержащие данные о государственных расходах и долговых обязательствах</w:t>
            </w:r>
            <w:r>
              <w:rPr>
                <w:i/>
                <w:iCs/>
                <w:sz w:val="24"/>
                <w:szCs w:val="24"/>
              </w:rPr>
              <w:t xml:space="preserve"> </w:t>
            </w:r>
            <w:r>
              <w:rPr>
                <w:sz w:val="24"/>
                <w:szCs w:val="24"/>
              </w:rPr>
              <w:t>публично-правовых образований</w:t>
            </w:r>
          </w:p>
          <w:p w:rsidR="002B7C96" w:rsidRDefault="002B7C96">
            <w:pPr>
              <w:tabs>
                <w:tab w:val="left" w:pos="540"/>
              </w:tabs>
              <w:contextualSpacing/>
              <w:jc w:val="both"/>
              <w:rPr>
                <w:sz w:val="24"/>
                <w:szCs w:val="24"/>
              </w:rPr>
            </w:pPr>
          </w:p>
          <w:p w:rsidR="002B7C96" w:rsidRDefault="00CB6770">
            <w:pPr>
              <w:tabs>
                <w:tab w:val="left" w:pos="540"/>
              </w:tabs>
              <w:contextualSpacing/>
              <w:jc w:val="both"/>
              <w:rPr>
                <w:sz w:val="24"/>
                <w:szCs w:val="24"/>
              </w:rPr>
            </w:pPr>
            <w:r>
              <w:rPr>
                <w:i/>
                <w:iCs/>
                <w:sz w:val="24"/>
                <w:szCs w:val="24"/>
              </w:rPr>
              <w:t>Уметь:</w:t>
            </w:r>
            <w:r>
              <w:rPr>
                <w:sz w:val="24"/>
                <w:szCs w:val="24"/>
              </w:rPr>
              <w:t xml:space="preserve"> систематизировать, анализировать и оценивать данные о государственных расходах и долговых обязательствах в контексте обеспечения социально-экономического развития публично-правового образования</w:t>
            </w:r>
          </w:p>
        </w:tc>
      </w:tr>
      <w:tr w:rsidR="002B7C96" w:rsidTr="00F62674">
        <w:trPr>
          <w:trHeight w:val="812"/>
        </w:trPr>
        <w:tc>
          <w:tcPr>
            <w:tcW w:w="1271" w:type="dxa"/>
            <w:vMerge/>
          </w:tcPr>
          <w:p w:rsidR="002B7C96" w:rsidRDefault="002B7C96">
            <w:pPr>
              <w:tabs>
                <w:tab w:val="left" w:pos="540"/>
              </w:tabs>
              <w:contextualSpacing/>
              <w:jc w:val="both"/>
              <w:rPr>
                <w:sz w:val="24"/>
                <w:szCs w:val="24"/>
              </w:rPr>
            </w:pPr>
          </w:p>
        </w:tc>
        <w:tc>
          <w:tcPr>
            <w:tcW w:w="2410" w:type="dxa"/>
            <w:vMerge/>
          </w:tcPr>
          <w:p w:rsidR="002B7C96" w:rsidRDefault="002B7C96">
            <w:pPr>
              <w:tabs>
                <w:tab w:val="left" w:pos="540"/>
              </w:tabs>
              <w:contextualSpacing/>
              <w:jc w:val="both"/>
              <w:rPr>
                <w:sz w:val="24"/>
                <w:szCs w:val="24"/>
              </w:rPr>
            </w:pPr>
          </w:p>
        </w:tc>
        <w:tc>
          <w:tcPr>
            <w:tcW w:w="2977" w:type="dxa"/>
          </w:tcPr>
          <w:p w:rsidR="002B7C96" w:rsidRDefault="00CB6770">
            <w:pPr>
              <w:tabs>
                <w:tab w:val="left" w:pos="540"/>
              </w:tabs>
              <w:contextualSpacing/>
              <w:jc w:val="both"/>
              <w:rPr>
                <w:color w:val="000000"/>
                <w:sz w:val="24"/>
                <w:szCs w:val="24"/>
              </w:rPr>
            </w:pPr>
            <w:r>
              <w:rPr>
                <w:color w:val="000000"/>
                <w:sz w:val="24"/>
                <w:szCs w:val="24"/>
              </w:rPr>
              <w:t xml:space="preserve">2. Применяет профессиональные знания для </w:t>
            </w:r>
            <w:r>
              <w:rPr>
                <w:sz w:val="24"/>
                <w:szCs w:val="24"/>
              </w:rPr>
              <w:t xml:space="preserve">прогнозирования результатов реализации бюджетно-налоговой и долговой политики на среднесрочную перспективу. </w:t>
            </w:r>
          </w:p>
        </w:tc>
        <w:tc>
          <w:tcPr>
            <w:tcW w:w="3537" w:type="dxa"/>
          </w:tcPr>
          <w:p w:rsidR="002B7C96" w:rsidRDefault="00CB6770">
            <w:pPr>
              <w:tabs>
                <w:tab w:val="left" w:pos="540"/>
              </w:tabs>
              <w:contextualSpacing/>
              <w:jc w:val="both"/>
              <w:rPr>
                <w:color w:val="000000" w:themeColor="text1"/>
                <w:sz w:val="24"/>
                <w:szCs w:val="24"/>
              </w:rPr>
            </w:pPr>
            <w:r>
              <w:rPr>
                <w:i/>
                <w:iCs/>
                <w:color w:val="000000" w:themeColor="text1"/>
                <w:sz w:val="24"/>
                <w:szCs w:val="24"/>
              </w:rPr>
              <w:t xml:space="preserve">Знать: </w:t>
            </w:r>
            <w:r>
              <w:rPr>
                <w:color w:val="000000" w:themeColor="text1"/>
                <w:sz w:val="24"/>
                <w:szCs w:val="24"/>
              </w:rPr>
              <w:t>порядок и особенности прогнозирования государственных расходов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 xml:space="preserve">Уметь: </w:t>
            </w:r>
            <w:r>
              <w:rPr>
                <w:sz w:val="24"/>
                <w:szCs w:val="24"/>
              </w:rPr>
              <w:t>осуществлять прогнозирование результатов реализации бюджетной политики в области государственных расходов и долговой политики публично-правового образования</w:t>
            </w:r>
          </w:p>
        </w:tc>
      </w:tr>
      <w:tr w:rsidR="002B7C96" w:rsidTr="00F62674">
        <w:trPr>
          <w:trHeight w:val="103"/>
        </w:trPr>
        <w:tc>
          <w:tcPr>
            <w:tcW w:w="1271" w:type="dxa"/>
            <w:vMerge w:val="restart"/>
          </w:tcPr>
          <w:p w:rsidR="002B7C96" w:rsidRDefault="00CB6770">
            <w:pPr>
              <w:tabs>
                <w:tab w:val="left" w:pos="540"/>
              </w:tabs>
              <w:contextualSpacing/>
              <w:jc w:val="both"/>
              <w:rPr>
                <w:sz w:val="24"/>
                <w:szCs w:val="24"/>
              </w:rPr>
            </w:pPr>
            <w:r>
              <w:rPr>
                <w:sz w:val="24"/>
                <w:szCs w:val="24"/>
              </w:rPr>
              <w:t>ПКП-2</w:t>
            </w:r>
          </w:p>
        </w:tc>
        <w:tc>
          <w:tcPr>
            <w:tcW w:w="2410" w:type="dxa"/>
            <w:vMerge w:val="restart"/>
          </w:tcPr>
          <w:p w:rsidR="002B7C96" w:rsidRDefault="00CB6770" w:rsidP="00AC7DE2">
            <w:pPr>
              <w:tabs>
                <w:tab w:val="left" w:pos="540"/>
              </w:tabs>
              <w:contextualSpacing/>
              <w:rPr>
                <w:sz w:val="24"/>
                <w:szCs w:val="24"/>
              </w:rPr>
            </w:pPr>
            <w:r>
              <w:rPr>
                <w:sz w:val="24"/>
                <w:szCs w:val="24"/>
              </w:rPr>
              <w:t xml:space="preserve">Способность выбирать и использовать оптимальные методы и методики расчета финансовых показателей </w:t>
            </w:r>
          </w:p>
        </w:tc>
        <w:tc>
          <w:tcPr>
            <w:tcW w:w="2977" w:type="dxa"/>
          </w:tcPr>
          <w:p w:rsidR="002B7C96" w:rsidRDefault="00CB6770">
            <w:pPr>
              <w:jc w:val="both"/>
              <w:rPr>
                <w:sz w:val="24"/>
                <w:szCs w:val="24"/>
              </w:rPr>
            </w:pPr>
            <w:r>
              <w:rPr>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537" w:type="dxa"/>
          </w:tcPr>
          <w:p w:rsidR="002B7C96" w:rsidRDefault="00CB6770">
            <w:pPr>
              <w:tabs>
                <w:tab w:val="left" w:pos="540"/>
              </w:tabs>
              <w:contextualSpacing/>
              <w:jc w:val="both"/>
              <w:rPr>
                <w:sz w:val="24"/>
                <w:szCs w:val="24"/>
              </w:rPr>
            </w:pPr>
            <w:r>
              <w:rPr>
                <w:i/>
                <w:iCs/>
                <w:sz w:val="24"/>
                <w:szCs w:val="24"/>
              </w:rPr>
              <w:t xml:space="preserve">Знать: </w:t>
            </w:r>
            <w:r>
              <w:rPr>
                <w:sz w:val="24"/>
                <w:szCs w:val="24"/>
              </w:rPr>
              <w:t xml:space="preserve">перечни и порядки расчёта показателей, позволяющих обоснованно и достоверно характеризовать </w:t>
            </w:r>
            <w:r w:rsidR="003847EC">
              <w:rPr>
                <w:sz w:val="24"/>
                <w:szCs w:val="24"/>
              </w:rPr>
              <w:t xml:space="preserve">государственный оборонный заказ и ценообразование военной продукции </w:t>
            </w:r>
            <w:r>
              <w:rPr>
                <w:sz w:val="24"/>
                <w:szCs w:val="24"/>
              </w:rPr>
              <w:t>публично-правовых образований</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 xml:space="preserve">Уметь: </w:t>
            </w:r>
            <w:r>
              <w:rPr>
                <w:sz w:val="24"/>
                <w:szCs w:val="24"/>
              </w:rPr>
              <w:t xml:space="preserve">проводить расчёты, обоснованно и достоверно характеризующие </w:t>
            </w:r>
            <w:r w:rsidR="003847EC">
              <w:rPr>
                <w:sz w:val="24"/>
                <w:szCs w:val="24"/>
              </w:rPr>
              <w:t xml:space="preserve">государственный оборонный заказ и ценообразование военной продукции </w:t>
            </w:r>
            <w:r>
              <w:rPr>
                <w:sz w:val="24"/>
                <w:szCs w:val="24"/>
              </w:rPr>
              <w:t>публично-правовых образований</w:t>
            </w:r>
          </w:p>
        </w:tc>
      </w:tr>
      <w:tr w:rsidR="002B7C96" w:rsidTr="00F62674">
        <w:trPr>
          <w:trHeight w:val="1650"/>
        </w:trPr>
        <w:tc>
          <w:tcPr>
            <w:tcW w:w="1271" w:type="dxa"/>
            <w:vMerge/>
          </w:tcPr>
          <w:p w:rsidR="002B7C96" w:rsidRDefault="002B7C96">
            <w:pPr>
              <w:tabs>
                <w:tab w:val="left" w:pos="540"/>
              </w:tabs>
              <w:contextualSpacing/>
              <w:jc w:val="both"/>
              <w:rPr>
                <w:sz w:val="24"/>
                <w:szCs w:val="24"/>
              </w:rPr>
            </w:pPr>
          </w:p>
        </w:tc>
        <w:tc>
          <w:tcPr>
            <w:tcW w:w="2410" w:type="dxa"/>
            <w:vMerge/>
          </w:tcPr>
          <w:p w:rsidR="002B7C96" w:rsidRDefault="002B7C96">
            <w:pPr>
              <w:tabs>
                <w:tab w:val="left" w:pos="540"/>
              </w:tabs>
              <w:contextualSpacing/>
              <w:jc w:val="both"/>
              <w:rPr>
                <w:sz w:val="24"/>
                <w:szCs w:val="24"/>
              </w:rPr>
            </w:pPr>
          </w:p>
        </w:tc>
        <w:tc>
          <w:tcPr>
            <w:tcW w:w="2977" w:type="dxa"/>
          </w:tcPr>
          <w:p w:rsidR="002B7C96" w:rsidRDefault="00CB6770">
            <w:pPr>
              <w:tabs>
                <w:tab w:val="left" w:pos="540"/>
              </w:tabs>
              <w:contextualSpacing/>
              <w:jc w:val="both"/>
              <w:rPr>
                <w:sz w:val="24"/>
                <w:szCs w:val="24"/>
              </w:rPr>
            </w:pPr>
            <w:r>
              <w:rPr>
                <w:color w:val="000000"/>
                <w:sz w:val="24"/>
                <w:szCs w:val="24"/>
              </w:rPr>
              <w:t>2.</w:t>
            </w:r>
            <w:r>
              <w:rPr>
                <w:sz w:val="24"/>
                <w:szCs w:val="24"/>
              </w:rPr>
              <w:t xml:space="preserve">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537" w:type="dxa"/>
          </w:tcPr>
          <w:p w:rsidR="002B7C96" w:rsidRDefault="00CB6770">
            <w:pPr>
              <w:tabs>
                <w:tab w:val="left" w:pos="540"/>
              </w:tabs>
              <w:contextualSpacing/>
              <w:jc w:val="both"/>
              <w:rPr>
                <w:sz w:val="24"/>
                <w:szCs w:val="24"/>
              </w:rPr>
            </w:pPr>
            <w:r>
              <w:rPr>
                <w:i/>
                <w:iCs/>
                <w:sz w:val="24"/>
                <w:szCs w:val="24"/>
              </w:rPr>
              <w:t xml:space="preserve">Знать: </w:t>
            </w:r>
            <w:r>
              <w:rPr>
                <w:sz w:val="24"/>
                <w:szCs w:val="24"/>
              </w:rPr>
              <w:t>современные методы сбора, обработки и анализа информации, необходимой для определения факторов, влияющих на государственные расходы и долговую политику публично-правового образования</w:t>
            </w:r>
          </w:p>
          <w:p w:rsidR="002B7C96" w:rsidRDefault="002B7C96">
            <w:pPr>
              <w:tabs>
                <w:tab w:val="left" w:pos="540"/>
              </w:tabs>
              <w:contextualSpacing/>
              <w:jc w:val="both"/>
              <w:rPr>
                <w:sz w:val="24"/>
                <w:szCs w:val="24"/>
              </w:rPr>
            </w:pPr>
          </w:p>
          <w:p w:rsidR="002B7C96" w:rsidRDefault="00CB6770">
            <w:pPr>
              <w:tabs>
                <w:tab w:val="left" w:pos="540"/>
              </w:tabs>
              <w:contextualSpacing/>
              <w:jc w:val="both"/>
              <w:rPr>
                <w:sz w:val="24"/>
                <w:szCs w:val="24"/>
              </w:rPr>
            </w:pPr>
            <w:r>
              <w:rPr>
                <w:i/>
                <w:iCs/>
                <w:sz w:val="24"/>
                <w:szCs w:val="24"/>
              </w:rPr>
              <w:t>Уметь:</w:t>
            </w:r>
            <w:r>
              <w:rPr>
                <w:sz w:val="24"/>
                <w:szCs w:val="24"/>
              </w:rPr>
              <w:t xml:space="preserve"> использовать современные методы сбора, обработки и анализа информации, необходимой для определения факторов, влияющих на государственные расходы и долговую политику публично-правового образования</w:t>
            </w:r>
          </w:p>
        </w:tc>
      </w:tr>
      <w:tr w:rsidR="002B7C96" w:rsidTr="00F62674">
        <w:trPr>
          <w:trHeight w:val="670"/>
        </w:trPr>
        <w:tc>
          <w:tcPr>
            <w:tcW w:w="1271" w:type="dxa"/>
            <w:vMerge w:val="restart"/>
          </w:tcPr>
          <w:p w:rsidR="002B7C96" w:rsidRDefault="00CB6770">
            <w:pPr>
              <w:tabs>
                <w:tab w:val="left" w:pos="540"/>
              </w:tabs>
              <w:contextualSpacing/>
              <w:jc w:val="both"/>
              <w:rPr>
                <w:sz w:val="24"/>
                <w:szCs w:val="24"/>
              </w:rPr>
            </w:pPr>
            <w:r>
              <w:rPr>
                <w:rFonts w:eastAsia="Calibri"/>
                <w:sz w:val="24"/>
                <w:szCs w:val="24"/>
              </w:rPr>
              <w:t>ПКП-3</w:t>
            </w:r>
          </w:p>
        </w:tc>
        <w:tc>
          <w:tcPr>
            <w:tcW w:w="2410" w:type="dxa"/>
            <w:vMerge w:val="restart"/>
          </w:tcPr>
          <w:p w:rsidR="002B7C96" w:rsidRDefault="00CB6770" w:rsidP="00AC7DE2">
            <w:pPr>
              <w:tabs>
                <w:tab w:val="left" w:pos="540"/>
              </w:tabs>
              <w:contextualSpacing/>
              <w:rPr>
                <w:sz w:val="24"/>
                <w:szCs w:val="24"/>
              </w:rPr>
            </w:pPr>
            <w:r>
              <w:rPr>
                <w:rFonts w:eastAsia="Calibri"/>
                <w:sz w:val="24"/>
                <w:szCs w:val="24"/>
              </w:rPr>
              <w:t xml:space="preserve">Способность оценивать показатели проектов бюджетов и отчетов об исполнении </w:t>
            </w:r>
            <w:r>
              <w:rPr>
                <w:rFonts w:eastAsia="Calibri"/>
                <w:sz w:val="24"/>
                <w:szCs w:val="24"/>
              </w:rPr>
              <w:lastRenderedPageBreak/>
              <w:t xml:space="preserve">бюджетов, использовать результаты оценки в ходе разработки предложений по развитию общественных финансов </w:t>
            </w:r>
          </w:p>
        </w:tc>
        <w:tc>
          <w:tcPr>
            <w:tcW w:w="2977" w:type="dxa"/>
          </w:tcPr>
          <w:p w:rsidR="002B7C96" w:rsidRDefault="00CB6770">
            <w:pPr>
              <w:pStyle w:val="Style2"/>
              <w:spacing w:line="240" w:lineRule="auto"/>
              <w:ind w:firstLine="0"/>
              <w:rPr>
                <w:rFonts w:eastAsia="Calibri"/>
              </w:rPr>
            </w:pPr>
            <w:r>
              <w:rPr>
                <w:rStyle w:val="FontStyle12"/>
                <w:rFonts w:eastAsia="Calibri"/>
                <w:sz w:val="24"/>
                <w:szCs w:val="24"/>
              </w:rPr>
              <w:lastRenderedPageBreak/>
              <w:t xml:space="preserve">1. Анализирует и </w:t>
            </w:r>
            <w:r>
              <w:rPr>
                <w:color w:val="000000"/>
              </w:rPr>
              <w:t xml:space="preserve">применяет результаты анализа </w:t>
            </w:r>
            <w:r>
              <w:t xml:space="preserve">финансовой, бухгалтерской, статистической </w:t>
            </w:r>
            <w:r>
              <w:lastRenderedPageBreak/>
              <w:t>отчетности при составлении бюджетов и принятии оперативных решений в области управления государственными и муниципальными финансами.</w:t>
            </w:r>
          </w:p>
        </w:tc>
        <w:tc>
          <w:tcPr>
            <w:tcW w:w="3537" w:type="dxa"/>
          </w:tcPr>
          <w:p w:rsidR="002B7C96" w:rsidRDefault="00CB6770">
            <w:pPr>
              <w:tabs>
                <w:tab w:val="left" w:pos="540"/>
              </w:tabs>
              <w:contextualSpacing/>
              <w:jc w:val="both"/>
              <w:rPr>
                <w:color w:val="000000" w:themeColor="text1"/>
                <w:sz w:val="24"/>
                <w:szCs w:val="24"/>
              </w:rPr>
            </w:pPr>
            <w:r>
              <w:rPr>
                <w:i/>
                <w:iCs/>
                <w:color w:val="000000" w:themeColor="text1"/>
                <w:sz w:val="24"/>
                <w:szCs w:val="24"/>
              </w:rPr>
              <w:lastRenderedPageBreak/>
              <w:t xml:space="preserve">Знать: </w:t>
            </w:r>
            <w:r>
              <w:rPr>
                <w:color w:val="000000" w:themeColor="text1"/>
                <w:sz w:val="24"/>
                <w:szCs w:val="24"/>
              </w:rPr>
              <w:t xml:space="preserve">порядок и особенности изучения финансовой, бухгалтерской и статистической отчетности в целях оценки эффективности </w:t>
            </w:r>
            <w:r>
              <w:rPr>
                <w:color w:val="000000" w:themeColor="text1"/>
                <w:sz w:val="24"/>
                <w:szCs w:val="24"/>
              </w:rPr>
              <w:lastRenderedPageBreak/>
              <w:t>бюджетных расходов, обоснования необходимости осуществления государственных заимствований</w:t>
            </w:r>
          </w:p>
          <w:p w:rsidR="002B7C96" w:rsidRDefault="002B7C96">
            <w:pPr>
              <w:tabs>
                <w:tab w:val="left" w:pos="540"/>
              </w:tabs>
              <w:contextualSpacing/>
              <w:jc w:val="both"/>
              <w:rPr>
                <w:i/>
                <w:iCs/>
                <w:color w:val="000000" w:themeColor="text1"/>
                <w:sz w:val="24"/>
                <w:szCs w:val="24"/>
              </w:rPr>
            </w:pPr>
          </w:p>
          <w:p w:rsidR="002B7C96" w:rsidRDefault="00CB6770">
            <w:pPr>
              <w:tabs>
                <w:tab w:val="left" w:pos="540"/>
              </w:tabs>
              <w:contextualSpacing/>
              <w:jc w:val="both"/>
              <w:rPr>
                <w:sz w:val="24"/>
                <w:szCs w:val="24"/>
              </w:rPr>
            </w:pPr>
            <w:r>
              <w:rPr>
                <w:i/>
                <w:iCs/>
                <w:color w:val="000000" w:themeColor="text1"/>
                <w:sz w:val="24"/>
                <w:szCs w:val="24"/>
              </w:rPr>
              <w:t xml:space="preserve">Уметь: </w:t>
            </w:r>
            <w:r>
              <w:rPr>
                <w:color w:val="000000" w:themeColor="text1"/>
                <w:sz w:val="24"/>
                <w:szCs w:val="24"/>
              </w:rPr>
              <w:t>оценивать эффективность расходов бюджетов публично-правовых образований, обосновывать необходимость осуществления государственных заимствований</w:t>
            </w:r>
            <w:r>
              <w:rPr>
                <w:i/>
                <w:iCs/>
                <w:color w:val="000000" w:themeColor="text1"/>
                <w:sz w:val="24"/>
                <w:szCs w:val="24"/>
              </w:rPr>
              <w:t xml:space="preserve">  </w:t>
            </w:r>
          </w:p>
        </w:tc>
      </w:tr>
      <w:tr w:rsidR="002B7C96" w:rsidTr="00F62674">
        <w:trPr>
          <w:trHeight w:val="103"/>
        </w:trPr>
        <w:tc>
          <w:tcPr>
            <w:tcW w:w="1271" w:type="dxa"/>
            <w:vMerge/>
          </w:tcPr>
          <w:p w:rsidR="002B7C96" w:rsidRDefault="002B7C96">
            <w:pPr>
              <w:tabs>
                <w:tab w:val="left" w:pos="540"/>
              </w:tabs>
              <w:contextualSpacing/>
              <w:jc w:val="both"/>
              <w:rPr>
                <w:rFonts w:eastAsia="Calibri"/>
                <w:sz w:val="24"/>
                <w:szCs w:val="24"/>
              </w:rPr>
            </w:pPr>
          </w:p>
        </w:tc>
        <w:tc>
          <w:tcPr>
            <w:tcW w:w="2410" w:type="dxa"/>
            <w:vMerge/>
          </w:tcPr>
          <w:p w:rsidR="002B7C96" w:rsidRDefault="002B7C96">
            <w:pPr>
              <w:tabs>
                <w:tab w:val="left" w:pos="540"/>
              </w:tabs>
              <w:contextualSpacing/>
              <w:jc w:val="both"/>
              <w:rPr>
                <w:rFonts w:eastAsia="Calibri"/>
                <w:sz w:val="24"/>
                <w:szCs w:val="24"/>
              </w:rPr>
            </w:pPr>
          </w:p>
        </w:tc>
        <w:tc>
          <w:tcPr>
            <w:tcW w:w="2977" w:type="dxa"/>
          </w:tcPr>
          <w:p w:rsidR="002B7C96" w:rsidRDefault="00CB6770">
            <w:pPr>
              <w:tabs>
                <w:tab w:val="left" w:pos="540"/>
              </w:tabs>
              <w:contextualSpacing/>
              <w:jc w:val="both"/>
              <w:rPr>
                <w:rStyle w:val="FontStyle12"/>
                <w:rFonts w:eastAsia="Calibri"/>
                <w:sz w:val="24"/>
                <w:szCs w:val="24"/>
              </w:rPr>
            </w:pPr>
            <w:r>
              <w:rPr>
                <w:color w:val="000000"/>
                <w:sz w:val="24"/>
                <w:szCs w:val="24"/>
              </w:rPr>
              <w:t>2.</w:t>
            </w:r>
            <w:r>
              <w:rPr>
                <w:sz w:val="24"/>
                <w:szCs w:val="24"/>
              </w:rPr>
              <w:t xml:space="preserve"> </w:t>
            </w:r>
            <w:r>
              <w:rPr>
                <w:rFonts w:eastAsia="Calibri"/>
                <w:sz w:val="24"/>
                <w:szCs w:val="24"/>
                <w:lang w:eastAsia="en-US"/>
              </w:rPr>
              <w:t>Демонстрирует владение</w:t>
            </w:r>
            <w:r>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537" w:type="dxa"/>
          </w:tcPr>
          <w:p w:rsidR="002B7C96" w:rsidRDefault="00CB6770">
            <w:pPr>
              <w:tabs>
                <w:tab w:val="left" w:pos="540"/>
              </w:tabs>
              <w:contextualSpacing/>
              <w:jc w:val="both"/>
              <w:rPr>
                <w:sz w:val="24"/>
                <w:szCs w:val="24"/>
              </w:rPr>
            </w:pPr>
            <w:r>
              <w:rPr>
                <w:i/>
                <w:iCs/>
                <w:sz w:val="24"/>
                <w:szCs w:val="24"/>
              </w:rPr>
              <w:t xml:space="preserve">Знать: </w:t>
            </w:r>
            <w:r>
              <w:rPr>
                <w:sz w:val="24"/>
                <w:szCs w:val="24"/>
              </w:rPr>
              <w:t>порядок подготовки аналитических отчётов, экспертных заключений, обзоров бюджетных расходов.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 xml:space="preserve">Уметь: </w:t>
            </w:r>
            <w:r>
              <w:rPr>
                <w:sz w:val="24"/>
                <w:szCs w:val="24"/>
              </w:rPr>
              <w:t xml:space="preserve">формировать экспертное заключение по вопросам повышения эффективности государственных расходов  </w:t>
            </w:r>
          </w:p>
        </w:tc>
      </w:tr>
      <w:tr w:rsidR="002B7C96" w:rsidTr="00F62674">
        <w:trPr>
          <w:trHeight w:val="501"/>
        </w:trPr>
        <w:tc>
          <w:tcPr>
            <w:tcW w:w="1271" w:type="dxa"/>
            <w:vMerge w:val="restart"/>
          </w:tcPr>
          <w:p w:rsidR="002B7C96" w:rsidRDefault="00CB6770">
            <w:pPr>
              <w:tabs>
                <w:tab w:val="left" w:pos="540"/>
              </w:tabs>
              <w:contextualSpacing/>
              <w:jc w:val="both"/>
              <w:rPr>
                <w:rFonts w:eastAsia="Calibri"/>
                <w:sz w:val="24"/>
                <w:szCs w:val="24"/>
              </w:rPr>
            </w:pPr>
            <w:r>
              <w:rPr>
                <w:rFonts w:eastAsia="Calibri"/>
                <w:sz w:val="24"/>
                <w:szCs w:val="24"/>
              </w:rPr>
              <w:t>УК-10</w:t>
            </w:r>
          </w:p>
        </w:tc>
        <w:tc>
          <w:tcPr>
            <w:tcW w:w="2410" w:type="dxa"/>
            <w:vMerge w:val="restart"/>
          </w:tcPr>
          <w:p w:rsidR="002B7C96" w:rsidRDefault="00CB6770" w:rsidP="00AC7DE2">
            <w:pPr>
              <w:tabs>
                <w:tab w:val="left" w:pos="540"/>
              </w:tabs>
              <w:contextualSpacing/>
              <w:rPr>
                <w:rFonts w:eastAsia="Calibri"/>
                <w:sz w:val="24"/>
                <w:szCs w:val="24"/>
              </w:rPr>
            </w:pPr>
            <w:r>
              <w:rPr>
                <w:rFonts w:eastAsia="Calibri"/>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977" w:type="dxa"/>
          </w:tcPr>
          <w:p w:rsidR="002B7C96" w:rsidRDefault="00CB6770">
            <w:pPr>
              <w:tabs>
                <w:tab w:val="left" w:pos="540"/>
              </w:tabs>
              <w:contextualSpacing/>
              <w:jc w:val="both"/>
              <w:rPr>
                <w:color w:val="000000"/>
                <w:sz w:val="24"/>
                <w:szCs w:val="24"/>
              </w:rPr>
            </w:pPr>
            <w:r>
              <w:rPr>
                <w:color w:val="000000"/>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537"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структуру кода классификации расходов бюджетов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обобщать данные о объёмах государственных расходов в разрезах различных структурных компонентов кода классификации расходов</w:t>
            </w:r>
            <w:r>
              <w:rPr>
                <w:i/>
                <w:iCs/>
                <w:sz w:val="24"/>
                <w:szCs w:val="24"/>
              </w:rPr>
              <w:t xml:space="preserve"> </w:t>
            </w:r>
            <w:r>
              <w:rPr>
                <w:iCs/>
                <w:sz w:val="24"/>
                <w:szCs w:val="24"/>
              </w:rPr>
              <w:t>бюджетов</w:t>
            </w:r>
          </w:p>
        </w:tc>
      </w:tr>
      <w:tr w:rsidR="002B7C96" w:rsidTr="00F62674">
        <w:trPr>
          <w:trHeight w:val="480"/>
        </w:trPr>
        <w:tc>
          <w:tcPr>
            <w:tcW w:w="1271" w:type="dxa"/>
            <w:vMerge/>
          </w:tcPr>
          <w:p w:rsidR="002B7C96" w:rsidRDefault="002B7C96">
            <w:pPr>
              <w:tabs>
                <w:tab w:val="left" w:pos="540"/>
              </w:tabs>
              <w:contextualSpacing/>
              <w:jc w:val="both"/>
              <w:rPr>
                <w:rFonts w:eastAsia="Calibri"/>
                <w:sz w:val="24"/>
                <w:szCs w:val="24"/>
              </w:rPr>
            </w:pPr>
          </w:p>
        </w:tc>
        <w:tc>
          <w:tcPr>
            <w:tcW w:w="2410" w:type="dxa"/>
            <w:vMerge/>
          </w:tcPr>
          <w:p w:rsidR="002B7C96" w:rsidRDefault="002B7C96">
            <w:pPr>
              <w:tabs>
                <w:tab w:val="left" w:pos="540"/>
              </w:tabs>
              <w:contextualSpacing/>
              <w:jc w:val="both"/>
              <w:rPr>
                <w:rFonts w:eastAsia="Calibri"/>
                <w:sz w:val="24"/>
                <w:szCs w:val="24"/>
              </w:rPr>
            </w:pPr>
          </w:p>
        </w:tc>
        <w:tc>
          <w:tcPr>
            <w:tcW w:w="2977" w:type="dxa"/>
          </w:tcPr>
          <w:p w:rsidR="002B7C96" w:rsidRDefault="00CB6770">
            <w:pPr>
              <w:tabs>
                <w:tab w:val="left" w:pos="540"/>
              </w:tabs>
              <w:contextualSpacing/>
              <w:jc w:val="both"/>
              <w:rPr>
                <w:color w:val="000000"/>
                <w:sz w:val="24"/>
                <w:szCs w:val="24"/>
              </w:rPr>
            </w:pPr>
            <w:r>
              <w:rPr>
                <w:color w:val="000000"/>
                <w:sz w:val="24"/>
                <w:szCs w:val="24"/>
              </w:rPr>
              <w:t>2. Обосновывает сущность происходящего, выявляет закономерности, понимает природу вариабельности</w:t>
            </w:r>
          </w:p>
        </w:tc>
        <w:tc>
          <w:tcPr>
            <w:tcW w:w="3537"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 xml:space="preserve">факторы, оказывающие влияние на объём, состав и структуру государственных расходов </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 xml:space="preserve">определять причинно-следственные связи между конкретным фактором и изменением состава, структуры, объёма государственных расходов </w:t>
            </w:r>
          </w:p>
        </w:tc>
      </w:tr>
      <w:tr w:rsidR="002B7C96" w:rsidTr="00F62674">
        <w:trPr>
          <w:trHeight w:val="585"/>
        </w:trPr>
        <w:tc>
          <w:tcPr>
            <w:tcW w:w="1271" w:type="dxa"/>
            <w:vMerge/>
          </w:tcPr>
          <w:p w:rsidR="002B7C96" w:rsidRDefault="002B7C96">
            <w:pPr>
              <w:tabs>
                <w:tab w:val="left" w:pos="540"/>
              </w:tabs>
              <w:contextualSpacing/>
              <w:jc w:val="both"/>
              <w:rPr>
                <w:rFonts w:eastAsia="Calibri"/>
                <w:sz w:val="24"/>
                <w:szCs w:val="24"/>
              </w:rPr>
            </w:pPr>
          </w:p>
        </w:tc>
        <w:tc>
          <w:tcPr>
            <w:tcW w:w="2410" w:type="dxa"/>
            <w:vMerge/>
          </w:tcPr>
          <w:p w:rsidR="002B7C96" w:rsidRDefault="002B7C96">
            <w:pPr>
              <w:tabs>
                <w:tab w:val="left" w:pos="540"/>
              </w:tabs>
              <w:contextualSpacing/>
              <w:jc w:val="both"/>
              <w:rPr>
                <w:rFonts w:eastAsia="Calibri"/>
                <w:sz w:val="24"/>
                <w:szCs w:val="24"/>
              </w:rPr>
            </w:pPr>
          </w:p>
        </w:tc>
        <w:tc>
          <w:tcPr>
            <w:tcW w:w="2977" w:type="dxa"/>
          </w:tcPr>
          <w:p w:rsidR="002B7C96" w:rsidRDefault="00CB6770">
            <w:pPr>
              <w:tabs>
                <w:tab w:val="left" w:pos="540"/>
              </w:tabs>
              <w:contextualSpacing/>
              <w:jc w:val="both"/>
              <w:rPr>
                <w:color w:val="000000"/>
                <w:sz w:val="24"/>
                <w:szCs w:val="24"/>
              </w:rPr>
            </w:pPr>
            <w:r>
              <w:rPr>
                <w:color w:val="000000"/>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w:t>
            </w:r>
            <w:r>
              <w:rPr>
                <w:color w:val="000000"/>
                <w:sz w:val="24"/>
                <w:szCs w:val="24"/>
              </w:rPr>
              <w:lastRenderedPageBreak/>
              <w:t>результатов классификации, показывает прикладное назначение классификационных групп.</w:t>
            </w:r>
          </w:p>
        </w:tc>
        <w:tc>
          <w:tcPr>
            <w:tcW w:w="3537" w:type="dxa"/>
          </w:tcPr>
          <w:p w:rsidR="002B7C96" w:rsidRDefault="00CB6770">
            <w:pPr>
              <w:tabs>
                <w:tab w:val="left" w:pos="540"/>
              </w:tabs>
              <w:contextualSpacing/>
              <w:jc w:val="both"/>
              <w:rPr>
                <w:i/>
                <w:iCs/>
                <w:sz w:val="24"/>
                <w:szCs w:val="24"/>
              </w:rPr>
            </w:pPr>
            <w:r>
              <w:rPr>
                <w:i/>
                <w:iCs/>
                <w:sz w:val="24"/>
                <w:szCs w:val="24"/>
              </w:rPr>
              <w:lastRenderedPageBreak/>
              <w:t xml:space="preserve">Знать: </w:t>
            </w:r>
            <w:r>
              <w:rPr>
                <w:sz w:val="24"/>
                <w:szCs w:val="24"/>
              </w:rPr>
              <w:t>классификации государственных расходов и долговых обязательств</w:t>
            </w:r>
            <w:r>
              <w:rPr>
                <w:i/>
                <w:iCs/>
                <w:sz w:val="24"/>
                <w:szCs w:val="24"/>
              </w:rPr>
              <w:t xml:space="preserve"> </w:t>
            </w:r>
            <w:r>
              <w:rPr>
                <w:sz w:val="24"/>
                <w:szCs w:val="24"/>
              </w:rPr>
              <w:t>публично-правовых образований</w:t>
            </w:r>
          </w:p>
          <w:p w:rsidR="002B7C96" w:rsidRDefault="002B7C96">
            <w:pPr>
              <w:tabs>
                <w:tab w:val="left" w:pos="540"/>
              </w:tabs>
              <w:contextualSpacing/>
              <w:jc w:val="both"/>
              <w:rPr>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 xml:space="preserve">выделять общие свойства элементов </w:t>
            </w:r>
            <w:r>
              <w:rPr>
                <w:sz w:val="24"/>
                <w:szCs w:val="24"/>
              </w:rPr>
              <w:lastRenderedPageBreak/>
              <w:t>классификационных групп государственных расходов и долговых обязательств публично-правовых образований</w:t>
            </w:r>
          </w:p>
        </w:tc>
      </w:tr>
      <w:tr w:rsidR="002B7C96" w:rsidTr="00F62674">
        <w:trPr>
          <w:trHeight w:val="585"/>
        </w:trPr>
        <w:tc>
          <w:tcPr>
            <w:tcW w:w="1271" w:type="dxa"/>
            <w:vMerge/>
          </w:tcPr>
          <w:p w:rsidR="002B7C96" w:rsidRDefault="002B7C96">
            <w:pPr>
              <w:tabs>
                <w:tab w:val="left" w:pos="540"/>
              </w:tabs>
              <w:contextualSpacing/>
              <w:jc w:val="both"/>
              <w:rPr>
                <w:rFonts w:eastAsia="Calibri"/>
                <w:sz w:val="24"/>
                <w:szCs w:val="24"/>
              </w:rPr>
            </w:pPr>
          </w:p>
        </w:tc>
        <w:tc>
          <w:tcPr>
            <w:tcW w:w="2410" w:type="dxa"/>
            <w:vMerge/>
          </w:tcPr>
          <w:p w:rsidR="002B7C96" w:rsidRDefault="002B7C96">
            <w:pPr>
              <w:tabs>
                <w:tab w:val="left" w:pos="540"/>
              </w:tabs>
              <w:contextualSpacing/>
              <w:jc w:val="both"/>
              <w:rPr>
                <w:rFonts w:eastAsia="Calibri"/>
                <w:sz w:val="24"/>
                <w:szCs w:val="24"/>
              </w:rPr>
            </w:pPr>
          </w:p>
        </w:tc>
        <w:tc>
          <w:tcPr>
            <w:tcW w:w="2977" w:type="dxa"/>
          </w:tcPr>
          <w:p w:rsidR="002B7C96" w:rsidRDefault="00CB6770">
            <w:pPr>
              <w:tabs>
                <w:tab w:val="left" w:pos="540"/>
              </w:tabs>
              <w:contextualSpacing/>
              <w:jc w:val="both"/>
              <w:rPr>
                <w:color w:val="000000"/>
                <w:sz w:val="24"/>
                <w:szCs w:val="24"/>
              </w:rPr>
            </w:pPr>
            <w:r>
              <w:rPr>
                <w:color w:val="000000"/>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37"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подходы к определению оптимального уровня государственного долга</w:t>
            </w:r>
            <w:r>
              <w:rPr>
                <w:i/>
                <w:iCs/>
                <w:sz w:val="24"/>
                <w:szCs w:val="24"/>
              </w:rPr>
              <w:t xml:space="preserve"> </w:t>
            </w:r>
          </w:p>
          <w:p w:rsidR="002B7C96" w:rsidRDefault="002B7C96">
            <w:pPr>
              <w:tabs>
                <w:tab w:val="left" w:pos="540"/>
              </w:tabs>
              <w:contextualSpacing/>
              <w:jc w:val="both"/>
              <w:rPr>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определять оптимальный уровень государственного долга</w:t>
            </w:r>
            <w:r>
              <w:rPr>
                <w:i/>
                <w:iCs/>
                <w:sz w:val="24"/>
                <w:szCs w:val="24"/>
              </w:rPr>
              <w:t xml:space="preserve"> </w:t>
            </w:r>
          </w:p>
        </w:tc>
      </w:tr>
      <w:tr w:rsidR="002B7C96" w:rsidTr="00F62674">
        <w:trPr>
          <w:trHeight w:val="840"/>
        </w:trPr>
        <w:tc>
          <w:tcPr>
            <w:tcW w:w="1271" w:type="dxa"/>
            <w:vMerge/>
          </w:tcPr>
          <w:p w:rsidR="002B7C96" w:rsidRDefault="002B7C96">
            <w:pPr>
              <w:tabs>
                <w:tab w:val="left" w:pos="540"/>
              </w:tabs>
              <w:contextualSpacing/>
              <w:jc w:val="both"/>
              <w:rPr>
                <w:rFonts w:eastAsia="Calibri"/>
                <w:sz w:val="24"/>
                <w:szCs w:val="24"/>
              </w:rPr>
            </w:pPr>
          </w:p>
        </w:tc>
        <w:tc>
          <w:tcPr>
            <w:tcW w:w="2410" w:type="dxa"/>
            <w:vMerge/>
          </w:tcPr>
          <w:p w:rsidR="002B7C96" w:rsidRDefault="002B7C96">
            <w:pPr>
              <w:tabs>
                <w:tab w:val="left" w:pos="540"/>
              </w:tabs>
              <w:contextualSpacing/>
              <w:jc w:val="both"/>
              <w:rPr>
                <w:rFonts w:eastAsia="Calibri"/>
                <w:sz w:val="24"/>
                <w:szCs w:val="24"/>
              </w:rPr>
            </w:pPr>
          </w:p>
        </w:tc>
        <w:tc>
          <w:tcPr>
            <w:tcW w:w="2977" w:type="dxa"/>
          </w:tcPr>
          <w:p w:rsidR="002B7C96" w:rsidRDefault="00CB6770">
            <w:pPr>
              <w:tabs>
                <w:tab w:val="left" w:pos="540"/>
              </w:tabs>
              <w:contextualSpacing/>
              <w:jc w:val="both"/>
              <w:rPr>
                <w:color w:val="000000"/>
                <w:sz w:val="24"/>
                <w:szCs w:val="24"/>
              </w:rPr>
            </w:pPr>
            <w:r>
              <w:rPr>
                <w:color w:val="000000"/>
                <w:sz w:val="24"/>
                <w:szCs w:val="24"/>
              </w:rPr>
              <w:t>5. Аргументированно и логично представляет свою точку зрения посредством и на основе системного описания.</w:t>
            </w:r>
          </w:p>
        </w:tc>
        <w:tc>
          <w:tcPr>
            <w:tcW w:w="3537"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понятие и критерии оценки эффективности государственных расходов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формулировать предложения по повышению эффективности государственных расходов</w:t>
            </w:r>
            <w:r>
              <w:rPr>
                <w:i/>
                <w:iCs/>
                <w:sz w:val="24"/>
                <w:szCs w:val="24"/>
              </w:rPr>
              <w:t xml:space="preserve">  </w:t>
            </w:r>
          </w:p>
        </w:tc>
      </w:tr>
    </w:tbl>
    <w:p w:rsidR="002B7C96" w:rsidRDefault="002B7C96">
      <w:pPr>
        <w:tabs>
          <w:tab w:val="left" w:pos="540"/>
        </w:tabs>
        <w:ind w:firstLine="709"/>
        <w:contextualSpacing/>
        <w:jc w:val="both"/>
        <w:rPr>
          <w:sz w:val="28"/>
          <w:szCs w:val="28"/>
        </w:rPr>
      </w:pPr>
    </w:p>
    <w:p w:rsidR="00AC7DE2" w:rsidRPr="00AC7DE2" w:rsidRDefault="00CB6770" w:rsidP="0081046E">
      <w:pPr>
        <w:pStyle w:val="1"/>
        <w:keepNext w:val="0"/>
        <w:keepLines w:val="0"/>
        <w:suppressAutoHyphens w:val="0"/>
        <w:spacing w:before="0" w:after="120"/>
        <w:rPr>
          <w:rFonts w:ascii="Times New Roman" w:hAnsi="Times New Roman" w:cs="Times New Roman"/>
          <w:b/>
          <w:bCs/>
          <w:color w:val="000000" w:themeColor="text1"/>
          <w:sz w:val="28"/>
          <w:szCs w:val="28"/>
        </w:rPr>
      </w:pPr>
      <w:bookmarkStart w:id="2" w:name="_Toc135727214"/>
      <w:r>
        <w:rPr>
          <w:rFonts w:ascii="Times New Roman" w:hAnsi="Times New Roman" w:cs="Times New Roman"/>
          <w:b/>
          <w:bCs/>
          <w:color w:val="000000" w:themeColor="text1"/>
          <w:sz w:val="28"/>
          <w:szCs w:val="28"/>
        </w:rPr>
        <w:t>3. Место дисциплины в структуре образовательной программы</w:t>
      </w:r>
      <w:bookmarkEnd w:id="2"/>
    </w:p>
    <w:p w:rsidR="00AC7DE2" w:rsidRDefault="00CB6770" w:rsidP="0081046E">
      <w:pPr>
        <w:suppressAutoHyphens w:val="0"/>
        <w:spacing w:after="120"/>
        <w:ind w:firstLine="709"/>
        <w:jc w:val="both"/>
        <w:rPr>
          <w:sz w:val="28"/>
          <w:szCs w:val="28"/>
        </w:rPr>
      </w:pPr>
      <w:r>
        <w:rPr>
          <w:bCs/>
          <w:sz w:val="28"/>
          <w:szCs w:val="28"/>
        </w:rPr>
        <w:t>Дисциплина «</w:t>
      </w:r>
      <w:r w:rsidR="003847EC">
        <w:rPr>
          <w:bCs/>
          <w:sz w:val="28"/>
          <w:szCs w:val="28"/>
        </w:rPr>
        <w:t>Государственный оборонный заказ и ценообразование военной продукции</w:t>
      </w:r>
      <w:r>
        <w:rPr>
          <w:bCs/>
          <w:sz w:val="28"/>
          <w:szCs w:val="28"/>
        </w:rPr>
        <w:t xml:space="preserve">» </w:t>
      </w:r>
      <w:bookmarkStart w:id="3" w:name="_Toc135727215"/>
      <w:r w:rsidR="00AC7DE2">
        <w:rPr>
          <w:sz w:val="28"/>
          <w:szCs w:val="28"/>
        </w:rPr>
        <w:t xml:space="preserve">является дисциплиной профиля </w:t>
      </w:r>
      <w:r w:rsidR="003847EC" w:rsidRPr="003847EC">
        <w:rPr>
          <w:sz w:val="28"/>
          <w:szCs w:val="28"/>
        </w:rPr>
        <w:t>ОП "Экономика и финансы Вооруженных Сил Российской Федерации", Профиль: "Экономика и финансы Вооруженных Сил Российской Федерации"</w:t>
      </w:r>
      <w:r w:rsidR="00AC7DE2">
        <w:rPr>
          <w:sz w:val="28"/>
          <w:szCs w:val="28"/>
        </w:rPr>
        <w:t xml:space="preserve"> по направлению подготовки 38.03.01-Экономика.</w:t>
      </w:r>
    </w:p>
    <w:p w:rsidR="00AC7DE2" w:rsidRDefault="00AC7DE2" w:rsidP="0081046E">
      <w:pPr>
        <w:suppressAutoHyphens w:val="0"/>
        <w:jc w:val="both"/>
        <w:rPr>
          <w:b/>
          <w:bCs/>
          <w:color w:val="000000" w:themeColor="text1"/>
          <w:sz w:val="28"/>
          <w:szCs w:val="28"/>
        </w:rPr>
      </w:pPr>
    </w:p>
    <w:p w:rsidR="00AC7DE2" w:rsidRDefault="00AC7DE2" w:rsidP="0081046E">
      <w:pPr>
        <w:suppressAutoHyphens w:val="0"/>
        <w:ind w:firstLine="709"/>
        <w:jc w:val="both"/>
        <w:rPr>
          <w:b/>
          <w:bCs/>
          <w:color w:val="000000" w:themeColor="text1"/>
          <w:sz w:val="28"/>
          <w:szCs w:val="28"/>
        </w:rPr>
      </w:pPr>
    </w:p>
    <w:p w:rsidR="002B7C96" w:rsidRDefault="00CB6770" w:rsidP="0081046E">
      <w:pPr>
        <w:suppressAutoHyphens w:val="0"/>
        <w:ind w:firstLine="709"/>
        <w:jc w:val="both"/>
        <w:rPr>
          <w:b/>
          <w:bCs/>
          <w:sz w:val="28"/>
          <w:szCs w:val="28"/>
        </w:rPr>
      </w:pPr>
      <w:r>
        <w:rPr>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Pr>
          <w:b/>
          <w:bCs/>
          <w:color w:val="000000" w:themeColor="text1"/>
          <w:sz w:val="28"/>
          <w:szCs w:val="28"/>
        </w:rPr>
        <w:t xml:space="preserve"> </w:t>
      </w:r>
    </w:p>
    <w:p w:rsidR="002B7C96" w:rsidRDefault="002B7C96" w:rsidP="0081046E">
      <w:pPr>
        <w:suppressAutoHyphens w:val="0"/>
        <w:rPr>
          <w:sz w:val="28"/>
          <w:szCs w:val="28"/>
        </w:rPr>
      </w:pPr>
    </w:p>
    <w:p w:rsidR="002B7C96" w:rsidRDefault="00AC7DE2" w:rsidP="0081046E">
      <w:pPr>
        <w:suppressAutoHyphens w:val="0"/>
        <w:ind w:left="567"/>
        <w:jc w:val="right"/>
        <w:rPr>
          <w:sz w:val="28"/>
          <w:szCs w:val="28"/>
        </w:rPr>
      </w:pPr>
      <w:r>
        <w:rPr>
          <w:sz w:val="24"/>
          <w:szCs w:val="24"/>
        </w:rPr>
        <w:t xml:space="preserve">                                                                                                                                      </w:t>
      </w:r>
      <w:r>
        <w:rPr>
          <w:sz w:val="28"/>
          <w:szCs w:val="28"/>
        </w:rPr>
        <w:t>Таблица 2</w:t>
      </w:r>
    </w:p>
    <w:p w:rsidR="00AC7DE2" w:rsidRPr="00AC7DE2" w:rsidRDefault="00AC7DE2" w:rsidP="0081046E">
      <w:pPr>
        <w:suppressAutoHyphens w:val="0"/>
        <w:rPr>
          <w:sz w:val="28"/>
          <w:szCs w:val="28"/>
        </w:rPr>
      </w:pPr>
      <w:r>
        <w:rPr>
          <w:sz w:val="28"/>
          <w:szCs w:val="28"/>
        </w:rPr>
        <w:t>Очная форма обучения</w:t>
      </w:r>
      <w:r w:rsidR="00422E70">
        <w:rPr>
          <w:sz w:val="28"/>
          <w:szCs w:val="28"/>
        </w:rPr>
        <w:t>/</w:t>
      </w:r>
      <w:r w:rsidR="00422E70" w:rsidRPr="00422E70">
        <w:rPr>
          <w:sz w:val="28"/>
          <w:szCs w:val="28"/>
        </w:rPr>
        <w:t xml:space="preserve"> </w:t>
      </w:r>
      <w:r w:rsidR="00422E70">
        <w:rPr>
          <w:sz w:val="28"/>
          <w:szCs w:val="28"/>
        </w:rPr>
        <w:t>Очно-заочная форма обучения, ИОО</w:t>
      </w:r>
    </w:p>
    <w:tbl>
      <w:tblPr>
        <w:tblW w:w="5000" w:type="pct"/>
        <w:tblLook w:val="04A0" w:firstRow="1" w:lastRow="0" w:firstColumn="1" w:lastColumn="0" w:noHBand="0" w:noVBand="1"/>
      </w:tblPr>
      <w:tblGrid>
        <w:gridCol w:w="4917"/>
        <w:gridCol w:w="2721"/>
        <w:gridCol w:w="2359"/>
      </w:tblGrid>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b/>
                <w:sz w:val="24"/>
                <w:szCs w:val="24"/>
              </w:rPr>
            </w:pPr>
            <w:r>
              <w:rPr>
                <w:b/>
                <w:sz w:val="24"/>
                <w:szCs w:val="24"/>
              </w:rPr>
              <w:t>Вид учебной работы   по дисциплине</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AC7DE2" w:rsidRDefault="00CB6770" w:rsidP="0081046E">
            <w:pPr>
              <w:pStyle w:val="af2"/>
              <w:suppressAutoHyphens w:val="0"/>
              <w:ind w:left="0"/>
              <w:jc w:val="center"/>
              <w:rPr>
                <w:b/>
                <w:sz w:val="24"/>
                <w:szCs w:val="24"/>
              </w:rPr>
            </w:pPr>
            <w:r>
              <w:rPr>
                <w:b/>
                <w:sz w:val="24"/>
                <w:szCs w:val="24"/>
              </w:rPr>
              <w:t xml:space="preserve">Всего </w:t>
            </w:r>
          </w:p>
          <w:p w:rsidR="002B7C96" w:rsidRDefault="00CB6770" w:rsidP="0081046E">
            <w:pPr>
              <w:pStyle w:val="af2"/>
              <w:suppressAutoHyphens w:val="0"/>
              <w:ind w:left="0"/>
              <w:jc w:val="center"/>
              <w:rPr>
                <w:b/>
                <w:sz w:val="24"/>
                <w:szCs w:val="24"/>
              </w:rPr>
            </w:pPr>
            <w:r>
              <w:rPr>
                <w:b/>
                <w:sz w:val="24"/>
                <w:szCs w:val="24"/>
              </w:rPr>
              <w:t>(в з/е и часах)</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AC7DE2" w:rsidRDefault="00CB6770" w:rsidP="0081046E">
            <w:pPr>
              <w:pStyle w:val="af2"/>
              <w:suppressAutoHyphens w:val="0"/>
              <w:ind w:left="0"/>
              <w:jc w:val="center"/>
              <w:rPr>
                <w:b/>
                <w:sz w:val="24"/>
                <w:szCs w:val="24"/>
              </w:rPr>
            </w:pPr>
            <w:r>
              <w:rPr>
                <w:b/>
                <w:sz w:val="24"/>
                <w:szCs w:val="24"/>
              </w:rPr>
              <w:t>Семестр 7</w:t>
            </w:r>
          </w:p>
          <w:p w:rsidR="002B7C96" w:rsidRDefault="00CB6770" w:rsidP="0081046E">
            <w:pPr>
              <w:pStyle w:val="af2"/>
              <w:suppressAutoHyphens w:val="0"/>
              <w:ind w:left="0"/>
              <w:jc w:val="center"/>
              <w:rPr>
                <w:b/>
                <w:sz w:val="24"/>
                <w:szCs w:val="24"/>
              </w:rPr>
            </w:pPr>
            <w:r>
              <w:rPr>
                <w:b/>
                <w:sz w:val="24"/>
                <w:szCs w:val="24"/>
              </w:rPr>
              <w:t>(в часах)</w:t>
            </w: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b/>
                <w:sz w:val="24"/>
                <w:szCs w:val="24"/>
              </w:rPr>
            </w:pPr>
            <w:r>
              <w:rPr>
                <w:b/>
                <w:sz w:val="24"/>
                <w:szCs w:val="24"/>
              </w:rPr>
              <w:t xml:space="preserve">Общая трудоемкость дисциплины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suppressAutoHyphens w:val="0"/>
              <w:jc w:val="center"/>
              <w:rPr>
                <w:i/>
                <w:sz w:val="24"/>
                <w:szCs w:val="24"/>
              </w:rPr>
            </w:pPr>
            <w:r w:rsidRPr="00AC7DE2">
              <w:rPr>
                <w:b/>
                <w:i/>
                <w:sz w:val="24"/>
                <w:szCs w:val="24"/>
              </w:rPr>
              <w:t>6/216</w:t>
            </w:r>
          </w:p>
          <w:p w:rsidR="002B7C96" w:rsidRPr="00AC7DE2" w:rsidRDefault="002B7C96" w:rsidP="0081046E">
            <w:pPr>
              <w:pStyle w:val="af2"/>
              <w:suppressAutoHyphens w:val="0"/>
              <w:ind w:left="0"/>
              <w:jc w:val="center"/>
              <w:rPr>
                <w:b/>
                <w:i/>
                <w:color w:val="FF0000"/>
                <w:sz w:val="24"/>
                <w:szCs w:val="24"/>
              </w:rPr>
            </w:pP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suppressAutoHyphens w:val="0"/>
              <w:jc w:val="center"/>
              <w:rPr>
                <w:i/>
                <w:sz w:val="24"/>
                <w:szCs w:val="24"/>
              </w:rPr>
            </w:pPr>
            <w:r w:rsidRPr="00AC7DE2">
              <w:rPr>
                <w:b/>
                <w:i/>
                <w:sz w:val="24"/>
                <w:szCs w:val="24"/>
              </w:rPr>
              <w:t>216</w:t>
            </w:r>
          </w:p>
          <w:p w:rsidR="002B7C96" w:rsidRPr="00AC7DE2" w:rsidRDefault="002B7C96" w:rsidP="0081046E">
            <w:pPr>
              <w:pStyle w:val="af2"/>
              <w:suppressAutoHyphens w:val="0"/>
              <w:ind w:left="0"/>
              <w:jc w:val="center"/>
              <w:rPr>
                <w:b/>
                <w:i/>
                <w:sz w:val="24"/>
                <w:szCs w:val="24"/>
              </w:rPr>
            </w:pP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rPr>
                <w:b/>
                <w:sz w:val="24"/>
                <w:szCs w:val="24"/>
              </w:rPr>
            </w:pPr>
            <w:r w:rsidRPr="00AC7DE2">
              <w:rPr>
                <w:b/>
                <w:sz w:val="24"/>
                <w:szCs w:val="24"/>
              </w:rPr>
              <w:t xml:space="preserve">Контактная работа - Аудиторные занятия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81046E" w:rsidRDefault="00CB6770" w:rsidP="0081046E">
            <w:pPr>
              <w:pStyle w:val="af2"/>
              <w:suppressAutoHyphens w:val="0"/>
              <w:ind w:left="0"/>
              <w:jc w:val="center"/>
              <w:rPr>
                <w:b/>
                <w:sz w:val="24"/>
                <w:szCs w:val="24"/>
              </w:rPr>
            </w:pPr>
            <w:r w:rsidRPr="0081046E">
              <w:rPr>
                <w:b/>
                <w:sz w:val="24"/>
                <w:szCs w:val="24"/>
              </w:rPr>
              <w:t>86</w:t>
            </w:r>
            <w:r w:rsidR="00422E70">
              <w:rPr>
                <w:b/>
                <w:sz w:val="24"/>
                <w:szCs w:val="24"/>
              </w:rPr>
              <w:t>/68</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81046E" w:rsidRDefault="00CB6770" w:rsidP="0081046E">
            <w:pPr>
              <w:pStyle w:val="af2"/>
              <w:suppressAutoHyphens w:val="0"/>
              <w:ind w:left="0"/>
              <w:jc w:val="center"/>
              <w:rPr>
                <w:b/>
                <w:sz w:val="24"/>
                <w:szCs w:val="24"/>
              </w:rPr>
            </w:pPr>
            <w:r w:rsidRPr="0081046E">
              <w:rPr>
                <w:b/>
                <w:sz w:val="24"/>
                <w:szCs w:val="24"/>
              </w:rPr>
              <w:t>86</w:t>
            </w:r>
            <w:r w:rsidR="00422E70">
              <w:rPr>
                <w:b/>
                <w:sz w:val="24"/>
                <w:szCs w:val="24"/>
              </w:rPr>
              <w:t>/68</w:t>
            </w: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i/>
                <w:sz w:val="24"/>
                <w:szCs w:val="24"/>
              </w:rPr>
            </w:pPr>
            <w:r>
              <w:rPr>
                <w:i/>
                <w:sz w:val="24"/>
                <w:szCs w:val="24"/>
              </w:rPr>
              <w:t xml:space="preserve">Лекции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b/>
                <w:i/>
                <w:sz w:val="24"/>
                <w:szCs w:val="24"/>
              </w:rPr>
            </w:pPr>
            <w:r w:rsidRPr="00AC7DE2">
              <w:rPr>
                <w:i/>
                <w:sz w:val="24"/>
                <w:szCs w:val="24"/>
              </w:rPr>
              <w:t>34</w:t>
            </w:r>
            <w:r w:rsidR="00422E70">
              <w:rPr>
                <w:i/>
                <w:sz w:val="24"/>
                <w:szCs w:val="24"/>
              </w:rPr>
              <w:t>/16</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b/>
                <w:i/>
                <w:sz w:val="24"/>
                <w:szCs w:val="24"/>
              </w:rPr>
            </w:pPr>
            <w:r w:rsidRPr="00AC7DE2">
              <w:rPr>
                <w:i/>
                <w:sz w:val="24"/>
                <w:szCs w:val="24"/>
              </w:rPr>
              <w:t>34</w:t>
            </w:r>
            <w:r w:rsidR="00422E70">
              <w:rPr>
                <w:i/>
                <w:sz w:val="24"/>
                <w:szCs w:val="24"/>
              </w:rPr>
              <w:t>/16</w:t>
            </w: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i/>
                <w:sz w:val="24"/>
                <w:szCs w:val="24"/>
              </w:rPr>
            </w:pPr>
            <w:r>
              <w:rPr>
                <w:i/>
                <w:sz w:val="24"/>
                <w:szCs w:val="24"/>
              </w:rPr>
              <w:t xml:space="preserve">Семинары, практические занятия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b/>
                <w:i/>
                <w:sz w:val="24"/>
                <w:szCs w:val="24"/>
              </w:rPr>
            </w:pPr>
            <w:r w:rsidRPr="00AC7DE2">
              <w:rPr>
                <w:i/>
                <w:sz w:val="24"/>
                <w:szCs w:val="24"/>
              </w:rPr>
              <w:t>52</w:t>
            </w:r>
            <w:r w:rsidR="00422E70">
              <w:rPr>
                <w:i/>
                <w:sz w:val="24"/>
                <w:szCs w:val="24"/>
              </w:rPr>
              <w:t>/52</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b/>
                <w:i/>
                <w:sz w:val="24"/>
                <w:szCs w:val="24"/>
              </w:rPr>
            </w:pPr>
            <w:r w:rsidRPr="00AC7DE2">
              <w:rPr>
                <w:i/>
                <w:sz w:val="24"/>
                <w:szCs w:val="24"/>
              </w:rPr>
              <w:t>52</w:t>
            </w:r>
            <w:r w:rsidR="00422E70">
              <w:rPr>
                <w:i/>
                <w:sz w:val="24"/>
                <w:szCs w:val="24"/>
              </w:rPr>
              <w:t>/52</w:t>
            </w: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b/>
                <w:i/>
                <w:sz w:val="24"/>
                <w:szCs w:val="24"/>
              </w:rPr>
            </w:pPr>
            <w:r>
              <w:rPr>
                <w:b/>
                <w:i/>
                <w:sz w:val="24"/>
                <w:szCs w:val="24"/>
              </w:rPr>
              <w:t>Самостоятельная работа</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b/>
                <w:i/>
                <w:sz w:val="24"/>
                <w:szCs w:val="24"/>
              </w:rPr>
            </w:pPr>
            <w:r w:rsidRPr="00AC7DE2">
              <w:rPr>
                <w:b/>
                <w:i/>
                <w:sz w:val="24"/>
                <w:szCs w:val="24"/>
              </w:rPr>
              <w:t>130</w:t>
            </w:r>
            <w:r w:rsidR="00422E70">
              <w:rPr>
                <w:b/>
                <w:i/>
                <w:sz w:val="24"/>
                <w:szCs w:val="24"/>
              </w:rPr>
              <w:t>/148</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b/>
                <w:i/>
                <w:sz w:val="24"/>
                <w:szCs w:val="24"/>
              </w:rPr>
            </w:pPr>
            <w:r w:rsidRPr="00AC7DE2">
              <w:rPr>
                <w:b/>
                <w:i/>
                <w:sz w:val="24"/>
                <w:szCs w:val="24"/>
              </w:rPr>
              <w:t>130</w:t>
            </w:r>
            <w:r w:rsidR="00422E70">
              <w:rPr>
                <w:b/>
                <w:i/>
                <w:sz w:val="24"/>
                <w:szCs w:val="24"/>
              </w:rPr>
              <w:t>/148</w:t>
            </w: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sz w:val="24"/>
                <w:szCs w:val="24"/>
              </w:rPr>
            </w:pPr>
            <w:r>
              <w:rPr>
                <w:sz w:val="24"/>
                <w:szCs w:val="24"/>
              </w:rPr>
              <w:t xml:space="preserve">Вид текущего контроля </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AC7DE2" w:rsidP="0081046E">
            <w:pPr>
              <w:pStyle w:val="af2"/>
              <w:suppressAutoHyphens w:val="0"/>
              <w:ind w:left="0"/>
              <w:jc w:val="center"/>
              <w:rPr>
                <w:sz w:val="24"/>
                <w:szCs w:val="24"/>
              </w:rPr>
            </w:pPr>
            <w:r w:rsidRPr="00AC7DE2">
              <w:rPr>
                <w:sz w:val="24"/>
                <w:szCs w:val="24"/>
              </w:rPr>
              <w:t>Проектная работа</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AC7DE2" w:rsidP="0081046E">
            <w:pPr>
              <w:pStyle w:val="af2"/>
              <w:suppressAutoHyphens w:val="0"/>
              <w:ind w:left="0"/>
              <w:jc w:val="center"/>
              <w:rPr>
                <w:sz w:val="24"/>
                <w:szCs w:val="24"/>
              </w:rPr>
            </w:pPr>
            <w:r w:rsidRPr="00AC7DE2">
              <w:rPr>
                <w:sz w:val="24"/>
                <w:szCs w:val="24"/>
              </w:rPr>
              <w:t>Проектная работа</w:t>
            </w:r>
          </w:p>
        </w:tc>
      </w:tr>
      <w:tr w:rsidR="002B7C96">
        <w:tc>
          <w:tcPr>
            <w:tcW w:w="50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81046E">
            <w:pPr>
              <w:pStyle w:val="af2"/>
              <w:suppressAutoHyphens w:val="0"/>
              <w:ind w:left="0"/>
              <w:rPr>
                <w:sz w:val="24"/>
                <w:szCs w:val="24"/>
              </w:rPr>
            </w:pPr>
            <w:r>
              <w:rPr>
                <w:sz w:val="24"/>
                <w:szCs w:val="24"/>
              </w:rPr>
              <w:t>Вид промежуточной аттестации</w:t>
            </w:r>
          </w:p>
        </w:tc>
        <w:tc>
          <w:tcPr>
            <w:tcW w:w="2772"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sz w:val="24"/>
                <w:szCs w:val="24"/>
              </w:rPr>
            </w:pPr>
            <w:r w:rsidRPr="00AC7DE2">
              <w:rPr>
                <w:sz w:val="24"/>
                <w:szCs w:val="24"/>
              </w:rPr>
              <w:t>Экзамен</w:t>
            </w:r>
          </w:p>
          <w:p w:rsidR="002B7C96" w:rsidRPr="00AC7DE2" w:rsidRDefault="002B7C96" w:rsidP="0081046E">
            <w:pPr>
              <w:pStyle w:val="af2"/>
              <w:suppressAutoHyphens w:val="0"/>
              <w:ind w:left="0"/>
              <w:jc w:val="right"/>
              <w:rPr>
                <w:sz w:val="24"/>
                <w:szCs w:val="24"/>
              </w:rPr>
            </w:pP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2B7C96" w:rsidRPr="00AC7DE2" w:rsidRDefault="00CB6770" w:rsidP="0081046E">
            <w:pPr>
              <w:pStyle w:val="af2"/>
              <w:suppressAutoHyphens w:val="0"/>
              <w:ind w:left="0"/>
              <w:jc w:val="center"/>
              <w:rPr>
                <w:sz w:val="24"/>
                <w:szCs w:val="24"/>
              </w:rPr>
            </w:pPr>
            <w:r w:rsidRPr="00AC7DE2">
              <w:rPr>
                <w:sz w:val="24"/>
                <w:szCs w:val="24"/>
              </w:rPr>
              <w:t xml:space="preserve">Экзамен </w:t>
            </w:r>
          </w:p>
        </w:tc>
      </w:tr>
    </w:tbl>
    <w:p w:rsidR="002B7C96" w:rsidRDefault="0081046E" w:rsidP="0081046E">
      <w:pPr>
        <w:pStyle w:val="ad"/>
        <w:widowControl w:val="0"/>
        <w:suppressAutoHyphens w:val="0"/>
        <w:jc w:val="both"/>
        <w:rPr>
          <w:b w:val="0"/>
          <w:szCs w:val="28"/>
        </w:rPr>
      </w:pPr>
      <w:r>
        <w:rPr>
          <w:b w:val="0"/>
          <w:szCs w:val="28"/>
        </w:rPr>
        <w:lastRenderedPageBreak/>
        <w:t xml:space="preserve">                                                                                                                </w:t>
      </w:r>
    </w:p>
    <w:p w:rsidR="002B7C96" w:rsidRDefault="002B7C96" w:rsidP="0081046E">
      <w:pPr>
        <w:suppressAutoHyphens w:val="0"/>
        <w:jc w:val="both"/>
        <w:rPr>
          <w:b/>
          <w:bCs/>
          <w:sz w:val="28"/>
          <w:szCs w:val="28"/>
        </w:rPr>
      </w:pPr>
    </w:p>
    <w:p w:rsidR="002B7C96" w:rsidRPr="0081046E" w:rsidRDefault="0081046E" w:rsidP="0081046E">
      <w:pPr>
        <w:pStyle w:val="1"/>
        <w:keepNext w:val="0"/>
        <w:keepLines w:val="0"/>
        <w:suppressAutoHyphens w:val="0"/>
        <w:spacing w:line="276" w:lineRule="auto"/>
        <w:rPr>
          <w:rFonts w:ascii="Times New Roman" w:hAnsi="Times New Roman" w:cs="Times New Roman"/>
          <w:b/>
          <w:bCs/>
          <w:color w:val="auto"/>
          <w:sz w:val="28"/>
          <w:szCs w:val="28"/>
        </w:rPr>
      </w:pPr>
      <w:bookmarkStart w:id="4" w:name="_Toc135727216"/>
      <w:r>
        <w:rPr>
          <w:rFonts w:ascii="Times New Roman" w:hAnsi="Times New Roman" w:cs="Times New Roman"/>
          <w:b/>
          <w:bCs/>
          <w:color w:val="000000" w:themeColor="text1"/>
          <w:sz w:val="28"/>
          <w:szCs w:val="28"/>
        </w:rPr>
        <w:t xml:space="preserve">           </w:t>
      </w:r>
      <w:r w:rsidR="00CB6770" w:rsidRPr="0081046E">
        <w:rPr>
          <w:rFonts w:ascii="Times New Roman" w:hAnsi="Times New Roman" w:cs="Times New Roman"/>
          <w:b/>
          <w:bCs/>
          <w:color w:val="000000" w:themeColor="text1"/>
          <w:sz w:val="28"/>
          <w:szCs w:val="28"/>
        </w:rPr>
        <w:t xml:space="preserve">5. </w:t>
      </w:r>
      <w:bookmarkStart w:id="5" w:name="_Toc28560383"/>
      <w:bookmarkStart w:id="6" w:name="_Toc92533359"/>
      <w:bookmarkEnd w:id="4"/>
      <w:r w:rsidRPr="0081046E">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bookmarkEnd w:id="6"/>
    </w:p>
    <w:p w:rsidR="002B7C96" w:rsidRDefault="002B7C96" w:rsidP="0081046E">
      <w:pPr>
        <w:suppressAutoHyphens w:val="0"/>
      </w:pPr>
    </w:p>
    <w:p w:rsidR="0081046E" w:rsidRPr="0081046E" w:rsidRDefault="0081046E" w:rsidP="0081046E">
      <w:pPr>
        <w:pStyle w:val="2"/>
        <w:spacing w:line="276" w:lineRule="auto"/>
        <w:rPr>
          <w:rFonts w:ascii="Times New Roman" w:hAnsi="Times New Roman" w:cs="Times New Roman"/>
          <w:b/>
          <w:sz w:val="28"/>
          <w:szCs w:val="28"/>
        </w:rPr>
      </w:pPr>
      <w:r>
        <w:rPr>
          <w:sz w:val="28"/>
          <w:szCs w:val="28"/>
        </w:rPr>
        <w:t xml:space="preserve">       </w:t>
      </w:r>
      <w:bookmarkStart w:id="7" w:name="_Toc25256567"/>
      <w:bookmarkStart w:id="8" w:name="_Toc28560384"/>
      <w:bookmarkStart w:id="9" w:name="_Toc92533360"/>
      <w:r w:rsidRPr="0081046E">
        <w:rPr>
          <w:rFonts w:ascii="Times New Roman" w:hAnsi="Times New Roman" w:cs="Times New Roman"/>
          <w:b/>
          <w:color w:val="auto"/>
          <w:sz w:val="28"/>
          <w:szCs w:val="28"/>
        </w:rPr>
        <w:t>5.1. Содержание дисциплины</w:t>
      </w:r>
      <w:bookmarkEnd w:id="7"/>
      <w:bookmarkEnd w:id="8"/>
      <w:bookmarkEnd w:id="9"/>
    </w:p>
    <w:p w:rsidR="002B7C96" w:rsidRDefault="00CB6770" w:rsidP="0081046E">
      <w:pPr>
        <w:spacing w:line="360" w:lineRule="auto"/>
        <w:contextualSpacing/>
        <w:jc w:val="both"/>
        <w:rPr>
          <w:sz w:val="28"/>
          <w:szCs w:val="28"/>
        </w:rPr>
      </w:pPr>
      <w:r>
        <w:rPr>
          <w:sz w:val="28"/>
          <w:szCs w:val="28"/>
        </w:rPr>
        <w:t xml:space="preserve"> </w:t>
      </w:r>
    </w:p>
    <w:p w:rsidR="002B7C96" w:rsidRDefault="00CB6770">
      <w:pPr>
        <w:spacing w:line="360" w:lineRule="auto"/>
        <w:jc w:val="center"/>
        <w:rPr>
          <w:b/>
          <w:bCs/>
          <w:color w:val="000000" w:themeColor="text1"/>
          <w:sz w:val="28"/>
          <w:szCs w:val="28"/>
        </w:rPr>
      </w:pPr>
      <w:r>
        <w:rPr>
          <w:b/>
          <w:bCs/>
          <w:color w:val="000000" w:themeColor="text1"/>
          <w:sz w:val="28"/>
          <w:szCs w:val="28"/>
        </w:rPr>
        <w:t>Тема 1. Содержание и значение государственных расходов</w:t>
      </w:r>
    </w:p>
    <w:p w:rsidR="002B7C96" w:rsidRDefault="00CB6770">
      <w:pPr>
        <w:spacing w:line="360" w:lineRule="auto"/>
        <w:ind w:firstLine="993"/>
        <w:jc w:val="both"/>
        <w:rPr>
          <w:color w:val="000000" w:themeColor="text1"/>
          <w:sz w:val="28"/>
          <w:szCs w:val="28"/>
        </w:rPr>
      </w:pPr>
      <w:r>
        <w:rPr>
          <w:color w:val="000000" w:themeColor="text1"/>
          <w:sz w:val="28"/>
          <w:szCs w:val="28"/>
        </w:rPr>
        <w:t>Государственные расходы, их значение в обеспечении развития публично-правового образования.</w:t>
      </w:r>
    </w:p>
    <w:p w:rsidR="002B7C96" w:rsidRDefault="00CB6770">
      <w:pPr>
        <w:spacing w:line="360" w:lineRule="auto"/>
        <w:ind w:firstLine="993"/>
        <w:jc w:val="both"/>
        <w:rPr>
          <w:color w:val="000000" w:themeColor="text1"/>
          <w:sz w:val="28"/>
          <w:szCs w:val="28"/>
        </w:rPr>
      </w:pPr>
      <w:r>
        <w:rPr>
          <w:color w:val="000000" w:themeColor="text1"/>
          <w:sz w:val="28"/>
          <w:szCs w:val="28"/>
        </w:rPr>
        <w:t>Классификации государственных расходов в научных трудах.</w:t>
      </w:r>
    </w:p>
    <w:p w:rsidR="002B7C96" w:rsidRDefault="00CB6770">
      <w:pPr>
        <w:spacing w:line="360" w:lineRule="auto"/>
        <w:ind w:firstLine="993"/>
        <w:jc w:val="both"/>
        <w:rPr>
          <w:color w:val="000000" w:themeColor="text1"/>
          <w:sz w:val="28"/>
          <w:szCs w:val="28"/>
        </w:rPr>
      </w:pPr>
      <w:r>
        <w:rPr>
          <w:color w:val="000000" w:themeColor="text1"/>
          <w:sz w:val="28"/>
          <w:szCs w:val="28"/>
        </w:rPr>
        <w:t xml:space="preserve">Факторы, влияющие на состав, объём и структуру государственных расходов. </w:t>
      </w:r>
    </w:p>
    <w:p w:rsidR="002B7C96" w:rsidRDefault="00CB6770">
      <w:pPr>
        <w:spacing w:line="360" w:lineRule="auto"/>
        <w:ind w:firstLine="993"/>
        <w:jc w:val="both"/>
        <w:rPr>
          <w:color w:val="000000" w:themeColor="text1"/>
          <w:sz w:val="28"/>
          <w:szCs w:val="28"/>
        </w:rPr>
      </w:pPr>
      <w:r>
        <w:rPr>
          <w:color w:val="000000" w:themeColor="text1"/>
          <w:sz w:val="28"/>
          <w:szCs w:val="28"/>
        </w:rPr>
        <w:t>Нормативные правовые акты, регулирующие государственные расходы в Российской Федерации.</w:t>
      </w:r>
    </w:p>
    <w:p w:rsidR="002B7C96" w:rsidRDefault="00CB6770">
      <w:pPr>
        <w:spacing w:line="360" w:lineRule="auto"/>
        <w:ind w:firstLine="993"/>
        <w:jc w:val="both"/>
        <w:rPr>
          <w:color w:val="000000" w:themeColor="text1"/>
          <w:sz w:val="28"/>
          <w:szCs w:val="28"/>
        </w:rPr>
      </w:pPr>
      <w:r>
        <w:rPr>
          <w:color w:val="000000" w:themeColor="text1"/>
          <w:sz w:val="28"/>
          <w:szCs w:val="28"/>
        </w:rPr>
        <w:t xml:space="preserve">Расходные обязательства Российской Федерации, субъектов Российской Федерации, их связь с расходными полномочиями органов государственной власти. </w:t>
      </w:r>
    </w:p>
    <w:p w:rsidR="002B7C96" w:rsidRDefault="00CB6770">
      <w:pPr>
        <w:spacing w:line="360" w:lineRule="auto"/>
        <w:ind w:firstLine="993"/>
        <w:jc w:val="both"/>
        <w:rPr>
          <w:color w:val="000000" w:themeColor="text1"/>
          <w:sz w:val="28"/>
          <w:szCs w:val="28"/>
        </w:rPr>
      </w:pPr>
      <w:r>
        <w:rPr>
          <w:color w:val="000000" w:themeColor="text1"/>
          <w:sz w:val="28"/>
          <w:szCs w:val="28"/>
        </w:rPr>
        <w:t xml:space="preserve">Разграничение расходных обязательств публично-правовых образований. Расходные обязательства, обусловленные выполнением переданных государственных полномочий; особенности их финансового обеспечения. </w:t>
      </w:r>
    </w:p>
    <w:p w:rsidR="002B7C96" w:rsidRDefault="00CB6770">
      <w:pPr>
        <w:spacing w:line="360" w:lineRule="auto"/>
        <w:ind w:firstLine="993"/>
        <w:jc w:val="both"/>
        <w:rPr>
          <w:color w:val="000000" w:themeColor="text1"/>
          <w:sz w:val="28"/>
          <w:szCs w:val="28"/>
        </w:rPr>
      </w:pPr>
      <w:r>
        <w:rPr>
          <w:color w:val="000000" w:themeColor="text1"/>
          <w:sz w:val="28"/>
          <w:szCs w:val="28"/>
        </w:rPr>
        <w:t>Типы расходных обязательств публично-правовых образований. Публичные и публичные нормативные обязательства. Действующие и принимаемые расходные обязательства.</w:t>
      </w:r>
    </w:p>
    <w:p w:rsidR="002B7C96" w:rsidRDefault="00CB6770">
      <w:pPr>
        <w:spacing w:line="360" w:lineRule="auto"/>
        <w:ind w:firstLine="993"/>
        <w:jc w:val="both"/>
        <w:rPr>
          <w:color w:val="000000" w:themeColor="text1"/>
          <w:sz w:val="28"/>
          <w:szCs w:val="28"/>
        </w:rPr>
      </w:pPr>
      <w:r>
        <w:rPr>
          <w:color w:val="000000" w:themeColor="text1"/>
          <w:sz w:val="28"/>
          <w:szCs w:val="28"/>
        </w:rPr>
        <w:t xml:space="preserve">Бюджетные обязательства. Бюджетные ассигнования. </w:t>
      </w:r>
    </w:p>
    <w:p w:rsidR="002B7C96" w:rsidRDefault="00CB6770">
      <w:pPr>
        <w:spacing w:line="360" w:lineRule="auto"/>
        <w:ind w:firstLine="993"/>
        <w:jc w:val="both"/>
        <w:rPr>
          <w:color w:val="000000" w:themeColor="text1"/>
          <w:sz w:val="28"/>
          <w:szCs w:val="28"/>
        </w:rPr>
      </w:pPr>
      <w:r>
        <w:rPr>
          <w:color w:val="000000" w:themeColor="text1"/>
          <w:sz w:val="28"/>
          <w:szCs w:val="28"/>
        </w:rPr>
        <w:t>Виды и формы государственных расходов в Российской Федерации. Расходы бюджетов органов государственной власти и бюджетов государственных внебюджетных фондов в Российской Федерации, их состав.</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Тема 2. Основы управления государственными расходами</w:t>
      </w:r>
    </w:p>
    <w:p w:rsidR="002B7C96" w:rsidRDefault="00CB6770">
      <w:pPr>
        <w:spacing w:line="360" w:lineRule="auto"/>
        <w:ind w:firstLine="709"/>
        <w:jc w:val="both"/>
        <w:rPr>
          <w:color w:val="000000" w:themeColor="text1"/>
          <w:sz w:val="28"/>
          <w:szCs w:val="28"/>
        </w:rPr>
      </w:pPr>
      <w:r>
        <w:rPr>
          <w:color w:val="000000" w:themeColor="text1"/>
          <w:sz w:val="28"/>
          <w:szCs w:val="28"/>
        </w:rPr>
        <w:t>Понятие и принципы управления государственными расходами.</w:t>
      </w:r>
    </w:p>
    <w:p w:rsidR="002B7C96" w:rsidRDefault="00CB6770">
      <w:pPr>
        <w:spacing w:line="360" w:lineRule="auto"/>
        <w:ind w:firstLine="709"/>
        <w:jc w:val="both"/>
        <w:rPr>
          <w:color w:val="000000" w:themeColor="text1"/>
          <w:sz w:val="28"/>
          <w:szCs w:val="28"/>
        </w:rPr>
      </w:pPr>
      <w:r>
        <w:rPr>
          <w:color w:val="000000" w:themeColor="text1"/>
          <w:sz w:val="28"/>
          <w:szCs w:val="28"/>
        </w:rPr>
        <w:lastRenderedPageBreak/>
        <w:t>Процедуры управления государственными расходами.</w:t>
      </w:r>
    </w:p>
    <w:p w:rsidR="002B7C96" w:rsidRDefault="00CB6770">
      <w:pPr>
        <w:spacing w:line="360" w:lineRule="auto"/>
        <w:ind w:firstLine="709"/>
        <w:jc w:val="both"/>
        <w:rPr>
          <w:color w:val="000000" w:themeColor="text1"/>
          <w:sz w:val="28"/>
          <w:szCs w:val="28"/>
        </w:rPr>
      </w:pPr>
      <w:r>
        <w:rPr>
          <w:color w:val="000000" w:themeColor="text1"/>
          <w:sz w:val="28"/>
          <w:szCs w:val="28"/>
        </w:rPr>
        <w:t>Подходы к управлению государственными расходами. Инструменты управления государственными расходами.</w:t>
      </w:r>
    </w:p>
    <w:p w:rsidR="002B7C96" w:rsidRDefault="00CB6770">
      <w:pPr>
        <w:spacing w:line="360" w:lineRule="auto"/>
        <w:ind w:firstLine="709"/>
        <w:jc w:val="both"/>
        <w:rPr>
          <w:color w:val="000000" w:themeColor="text1"/>
          <w:sz w:val="28"/>
          <w:szCs w:val="28"/>
        </w:rPr>
      </w:pPr>
      <w:r>
        <w:rPr>
          <w:color w:val="000000" w:themeColor="text1"/>
          <w:sz w:val="28"/>
          <w:szCs w:val="28"/>
        </w:rPr>
        <w:t>Программно-целевое управление государственными расходами, его особенности.</w:t>
      </w:r>
    </w:p>
    <w:p w:rsidR="002B7C96" w:rsidRDefault="00CB6770">
      <w:pPr>
        <w:spacing w:line="360" w:lineRule="auto"/>
        <w:ind w:firstLine="709"/>
        <w:jc w:val="both"/>
        <w:rPr>
          <w:color w:val="000000" w:themeColor="text1"/>
          <w:sz w:val="28"/>
          <w:szCs w:val="28"/>
        </w:rPr>
      </w:pPr>
      <w:r>
        <w:rPr>
          <w:color w:val="000000" w:themeColor="text1"/>
          <w:sz w:val="28"/>
          <w:szCs w:val="28"/>
        </w:rPr>
        <w:t>Государственные программы как инструмент стратегического управления государственными расходами. Национальные, федеральные и региональные проекты: виды, структура, значение в управлении государственными расходами в Российской Федерации.</w:t>
      </w:r>
    </w:p>
    <w:p w:rsidR="002B7C96" w:rsidRDefault="00CB6770">
      <w:pPr>
        <w:spacing w:line="360" w:lineRule="auto"/>
        <w:ind w:firstLine="709"/>
        <w:jc w:val="both"/>
        <w:rPr>
          <w:color w:val="000000" w:themeColor="text1"/>
          <w:sz w:val="28"/>
          <w:szCs w:val="28"/>
        </w:rPr>
      </w:pPr>
      <w:r>
        <w:rPr>
          <w:color w:val="000000" w:themeColor="text1"/>
          <w:sz w:val="28"/>
          <w:szCs w:val="28"/>
        </w:rPr>
        <w:t>Федеральная адресная инвестиционная программа и адресные инвестиционные программы субъектов Российской Федерации: понятие и значение.</w:t>
      </w:r>
    </w:p>
    <w:p w:rsidR="002B7C96" w:rsidRDefault="00CB6770">
      <w:pPr>
        <w:spacing w:line="360" w:lineRule="auto"/>
        <w:ind w:firstLine="709"/>
        <w:jc w:val="both"/>
        <w:rPr>
          <w:color w:val="000000" w:themeColor="text1"/>
          <w:sz w:val="28"/>
          <w:szCs w:val="28"/>
        </w:rPr>
      </w:pPr>
      <w:r>
        <w:rPr>
          <w:color w:val="000000" w:themeColor="text1"/>
          <w:sz w:val="28"/>
          <w:szCs w:val="28"/>
        </w:rPr>
        <w:t>Эффективность расходов на реализацию национальных, федеральных и региональных проектов, государственных программ Российской Федерации, государственных программ субъектов Российской Федерации.</w:t>
      </w:r>
      <w:bookmarkStart w:id="10" w:name="_Hlk129257594"/>
      <w:bookmarkEnd w:id="10"/>
    </w:p>
    <w:p w:rsidR="002B7C96" w:rsidRDefault="00CB6770">
      <w:pPr>
        <w:spacing w:line="360" w:lineRule="auto"/>
        <w:ind w:firstLine="709"/>
        <w:jc w:val="both"/>
        <w:rPr>
          <w:color w:val="000000" w:themeColor="text1"/>
          <w:sz w:val="28"/>
          <w:szCs w:val="28"/>
        </w:rPr>
      </w:pPr>
      <w:r>
        <w:rPr>
          <w:color w:val="000000" w:themeColor="text1"/>
          <w:sz w:val="28"/>
          <w:szCs w:val="28"/>
        </w:rPr>
        <w:t>Понятие, значение и особенности применения обзоров бюджетных расходов.</w:t>
      </w:r>
    </w:p>
    <w:p w:rsidR="002B7C96" w:rsidRDefault="00CB6770">
      <w:pPr>
        <w:spacing w:line="360" w:lineRule="auto"/>
        <w:ind w:firstLine="709"/>
        <w:jc w:val="both"/>
        <w:rPr>
          <w:color w:val="000000" w:themeColor="text1"/>
          <w:sz w:val="28"/>
          <w:szCs w:val="28"/>
        </w:rPr>
      </w:pPr>
      <w:r>
        <w:rPr>
          <w:color w:val="000000" w:themeColor="text1"/>
          <w:sz w:val="28"/>
          <w:szCs w:val="28"/>
        </w:rPr>
        <w:t>Мониторинг как инструмент управления государственными расходами.</w:t>
      </w:r>
    </w:p>
    <w:p w:rsidR="002B7C96" w:rsidRDefault="00CB6770">
      <w:pPr>
        <w:spacing w:line="360" w:lineRule="auto"/>
        <w:ind w:firstLine="709"/>
        <w:jc w:val="both"/>
        <w:rPr>
          <w:color w:val="000000" w:themeColor="text1"/>
          <w:sz w:val="28"/>
          <w:szCs w:val="28"/>
        </w:rPr>
      </w:pPr>
      <w:r>
        <w:rPr>
          <w:color w:val="000000" w:themeColor="text1"/>
          <w:sz w:val="28"/>
          <w:szCs w:val="28"/>
        </w:rPr>
        <w:t>Реестр расходных обязательств. Обоснование бюджетных ассигнований главного распорядителя бюджетных средств. Бюджетная роспись и сводная бюджетная роспись.</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Значение электронных сервисов в управлении государственными и расходами в Российской Федерации. </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Тема 3. Классификация расходов бюджетов</w:t>
      </w:r>
    </w:p>
    <w:p w:rsidR="002B7C96" w:rsidRDefault="00CB6770">
      <w:pPr>
        <w:spacing w:line="360" w:lineRule="auto"/>
        <w:ind w:firstLine="567"/>
        <w:jc w:val="both"/>
        <w:rPr>
          <w:color w:val="000000" w:themeColor="text1"/>
          <w:sz w:val="28"/>
          <w:szCs w:val="28"/>
        </w:rPr>
      </w:pPr>
      <w:r>
        <w:rPr>
          <w:color w:val="000000" w:themeColor="text1"/>
          <w:sz w:val="28"/>
          <w:szCs w:val="28"/>
        </w:rPr>
        <w:t xml:space="preserve">Классификация расходов бюджетов в Российской Федерации: понятие и значение. Принципы назначения кодов классификации расходов. </w:t>
      </w:r>
    </w:p>
    <w:p w:rsidR="002B7C96" w:rsidRDefault="00CB6770">
      <w:pPr>
        <w:spacing w:line="360" w:lineRule="auto"/>
        <w:ind w:firstLine="567"/>
        <w:jc w:val="both"/>
        <w:rPr>
          <w:color w:val="000000" w:themeColor="text1"/>
          <w:sz w:val="28"/>
          <w:szCs w:val="28"/>
        </w:rPr>
      </w:pPr>
      <w:r>
        <w:rPr>
          <w:color w:val="000000" w:themeColor="text1"/>
          <w:sz w:val="28"/>
          <w:szCs w:val="28"/>
        </w:rPr>
        <w:t>Полномочия органов государственной власти Российской Федерации и субъектов Российской Федерации в части классификации расходов бюджетов.</w:t>
      </w:r>
    </w:p>
    <w:p w:rsidR="002B7C96" w:rsidRDefault="00CB6770">
      <w:pPr>
        <w:spacing w:line="360" w:lineRule="auto"/>
        <w:ind w:firstLine="567"/>
        <w:jc w:val="both"/>
        <w:rPr>
          <w:color w:val="000000" w:themeColor="text1"/>
          <w:sz w:val="28"/>
          <w:szCs w:val="28"/>
        </w:rPr>
      </w:pPr>
      <w:r>
        <w:rPr>
          <w:color w:val="000000" w:themeColor="text1"/>
          <w:sz w:val="28"/>
          <w:szCs w:val="28"/>
        </w:rPr>
        <w:t>Код классификации расходов бюджетов, его структура.</w:t>
      </w:r>
    </w:p>
    <w:p w:rsidR="002B7C96" w:rsidRDefault="00CB6770">
      <w:pPr>
        <w:spacing w:line="360" w:lineRule="auto"/>
        <w:ind w:firstLine="567"/>
        <w:jc w:val="both"/>
        <w:rPr>
          <w:color w:val="000000" w:themeColor="text1"/>
          <w:sz w:val="28"/>
          <w:szCs w:val="28"/>
        </w:rPr>
      </w:pPr>
      <w:r>
        <w:rPr>
          <w:color w:val="000000" w:themeColor="text1"/>
          <w:sz w:val="28"/>
          <w:szCs w:val="28"/>
        </w:rPr>
        <w:t>Особенности отнесения расходов бюджетов бюджетной системы Российской Федерации на разделы и подразделы, целевые статьи, виды расходов.</w:t>
      </w:r>
    </w:p>
    <w:p w:rsidR="002B7C96" w:rsidRDefault="00CB6770">
      <w:pPr>
        <w:spacing w:line="360" w:lineRule="auto"/>
        <w:ind w:firstLine="567"/>
        <w:jc w:val="both"/>
        <w:rPr>
          <w:color w:val="000000" w:themeColor="text1"/>
          <w:sz w:val="28"/>
          <w:szCs w:val="28"/>
        </w:rPr>
      </w:pPr>
      <w:r>
        <w:rPr>
          <w:color w:val="000000" w:themeColor="text1"/>
          <w:sz w:val="28"/>
          <w:szCs w:val="28"/>
        </w:rPr>
        <w:lastRenderedPageBreak/>
        <w:t>Классификация операций сектора государственного управления, относящихся к расходам бюджета, её характеристика и значение.</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Тема 4. Государственные расходы на предоставление межбюджетных трансфертов</w:t>
      </w:r>
    </w:p>
    <w:p w:rsidR="002B7C96" w:rsidRDefault="00CB6770">
      <w:pPr>
        <w:spacing w:line="360" w:lineRule="auto"/>
        <w:ind w:firstLine="709"/>
        <w:jc w:val="both"/>
        <w:rPr>
          <w:color w:val="000000" w:themeColor="text1"/>
          <w:sz w:val="28"/>
          <w:szCs w:val="28"/>
        </w:rPr>
      </w:pPr>
      <w:r>
        <w:rPr>
          <w:color w:val="000000" w:themeColor="text1"/>
          <w:sz w:val="28"/>
          <w:szCs w:val="28"/>
        </w:rPr>
        <w:t>Расходы бюджетов бюджетной системы Российской Федерации на предоставление межбюджетных трансфертов, их состав. Условия предоставления межбюджетных трансфертов бюджетам субъектов Российской Федерации и местным бюджетам. Факторы, влияющие на объём расходов на предоставление межбюджетного трансферта.</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Дотации на выравнивание бюджетной обеспеченности субъектов Российской Федерации, методика расчета и порядок предоставления. Дотации на выравнивание бюджетной обеспеченности муниципальных образований, нормативные правовые и методические основы их расчета предоставления. </w:t>
      </w:r>
    </w:p>
    <w:p w:rsidR="002B7C96" w:rsidRDefault="00CB6770">
      <w:pPr>
        <w:spacing w:line="360" w:lineRule="auto"/>
        <w:ind w:firstLine="709"/>
        <w:jc w:val="both"/>
        <w:rPr>
          <w:color w:val="000000" w:themeColor="text1"/>
          <w:sz w:val="28"/>
          <w:szCs w:val="28"/>
        </w:rPr>
      </w:pPr>
      <w:r>
        <w:rPr>
          <w:color w:val="000000" w:themeColor="text1"/>
          <w:sz w:val="28"/>
          <w:szCs w:val="28"/>
        </w:rPr>
        <w:t>Субсидии бюджетам субъектов Российской Федерации из федерального бюджета, их виды, методика расчета, условия предоставления, оценка эффективности использования. Субсидии бюджетам субъектов Российской Федерации в рамках реализации государственных программ Российской Федерации. Субсидии местным бюджетам, нормативные правовые и методические основы их расчета и предоставления.</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Субвенции бюджетам субъектов Российской Федерации, их виды, методика расчета и порядок предоставления. Субвенции местным бюджетам, нормативные правовые и методические основы их расчета и предоставления. </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Иные межбюджетные трансферты бюджетам субъектов Российской Федерации и местным бюджетам, их характеристика. </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Межбюджетные трансферты бюджетам государственных внебюджетных фондов, их состав, характеристика и особенности предоставления. </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Планирование бюджетных ассигнований на предоставление межбюджетных трансфертов. </w:t>
      </w:r>
      <w:bookmarkStart w:id="11" w:name="_Hlk130673192"/>
      <w:bookmarkEnd w:id="11"/>
    </w:p>
    <w:p w:rsidR="002B7C96" w:rsidRDefault="00CB6770">
      <w:pPr>
        <w:spacing w:line="360" w:lineRule="auto"/>
        <w:ind w:firstLine="709"/>
        <w:jc w:val="both"/>
        <w:rPr>
          <w:color w:val="000000" w:themeColor="text1"/>
          <w:sz w:val="28"/>
          <w:szCs w:val="28"/>
        </w:rPr>
      </w:pPr>
      <w:r>
        <w:rPr>
          <w:color w:val="000000" w:themeColor="text1"/>
          <w:sz w:val="28"/>
          <w:szCs w:val="28"/>
        </w:rPr>
        <w:t xml:space="preserve">Эффективность расходов бюджетов бюджетной системы Российской </w:t>
      </w:r>
      <w:r>
        <w:rPr>
          <w:color w:val="000000" w:themeColor="text1"/>
          <w:sz w:val="28"/>
          <w:szCs w:val="28"/>
        </w:rPr>
        <w:lastRenderedPageBreak/>
        <w:t xml:space="preserve">Федерации на предоставление межбюджетных трансфертов. </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Тема 5. Государственные расходы на предоставление субсидий организациям</w:t>
      </w:r>
    </w:p>
    <w:p w:rsidR="002B7C96" w:rsidRDefault="00CB6770">
      <w:pPr>
        <w:spacing w:line="360" w:lineRule="auto"/>
        <w:ind w:firstLine="709"/>
        <w:jc w:val="both"/>
        <w:rPr>
          <w:color w:val="000000" w:themeColor="text1"/>
          <w:sz w:val="28"/>
          <w:szCs w:val="28"/>
        </w:rPr>
      </w:pPr>
      <w:r>
        <w:rPr>
          <w:color w:val="000000" w:themeColor="text1"/>
          <w:sz w:val="28"/>
          <w:szCs w:val="28"/>
        </w:rPr>
        <w:t>Субсидия на финансовое обеспечение выполнения государственного задания: понятие, порядок расчета и особенности предоставления. Нормативные затраты на оказание государственных услуг. Нормативные затраты на выполнение работ. Нормативные затраты на содержание имущества. Виды и порядок применения корректирующих коэффициентов.</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Предоставление субсидий в целях финансового обеспечения исполнения государственного социального заказа на оказание государственных услуг в социальной сфере. </w:t>
      </w:r>
    </w:p>
    <w:p w:rsidR="002B7C96" w:rsidRDefault="00CB6770">
      <w:pPr>
        <w:spacing w:line="360" w:lineRule="auto"/>
        <w:ind w:firstLine="709"/>
        <w:jc w:val="both"/>
        <w:rPr>
          <w:color w:val="000000" w:themeColor="text1"/>
          <w:sz w:val="28"/>
          <w:szCs w:val="28"/>
        </w:rPr>
      </w:pPr>
      <w:r>
        <w:rPr>
          <w:color w:val="000000" w:themeColor="text1"/>
          <w:sz w:val="28"/>
          <w:szCs w:val="28"/>
        </w:rPr>
        <w:t>Субсидии государственным учреждениям на иные цели, их виды, особенности предоставления.</w:t>
      </w:r>
    </w:p>
    <w:p w:rsidR="002B7C96" w:rsidRDefault="00CB6770">
      <w:pPr>
        <w:spacing w:line="360" w:lineRule="auto"/>
        <w:ind w:firstLine="709"/>
        <w:jc w:val="both"/>
        <w:rPr>
          <w:color w:val="000000" w:themeColor="text1"/>
          <w:sz w:val="28"/>
          <w:szCs w:val="28"/>
        </w:rPr>
      </w:pPr>
      <w:r>
        <w:rPr>
          <w:color w:val="000000" w:themeColor="text1"/>
          <w:sz w:val="28"/>
          <w:szCs w:val="28"/>
        </w:rPr>
        <w:t>Расходы бюджетов бюджетной системы Российской Федерации на поддержку коммерческих организаций, их формы. Субсидии юридическим лицам (кроме государственных учреждений), индивидуальным предпринимателям, физическим лицам - производителям товаров, работ, услуг: условия и особенности организации предоставления.</w:t>
      </w:r>
    </w:p>
    <w:p w:rsidR="002B7C96" w:rsidRDefault="00CB6770">
      <w:pPr>
        <w:spacing w:line="360" w:lineRule="auto"/>
        <w:ind w:firstLine="709"/>
        <w:jc w:val="both"/>
        <w:rPr>
          <w:color w:val="000000" w:themeColor="text1"/>
          <w:sz w:val="28"/>
          <w:szCs w:val="28"/>
        </w:rPr>
      </w:pPr>
      <w:r>
        <w:rPr>
          <w:color w:val="000000" w:themeColor="text1"/>
          <w:sz w:val="28"/>
          <w:szCs w:val="28"/>
        </w:rPr>
        <w:t>Предоставление субсидий на осуществление капитальных вложений в объекты капитального строительства государственной собственности и приобретение объектов недвижимого имущества в государственную собственность.</w:t>
      </w:r>
    </w:p>
    <w:p w:rsidR="002B7C96" w:rsidRDefault="00CB6770">
      <w:pPr>
        <w:spacing w:line="360" w:lineRule="auto"/>
        <w:ind w:firstLine="709"/>
        <w:jc w:val="both"/>
        <w:rPr>
          <w:color w:val="000000" w:themeColor="text1"/>
          <w:sz w:val="28"/>
          <w:szCs w:val="28"/>
        </w:rPr>
      </w:pPr>
      <w:r>
        <w:rPr>
          <w:color w:val="000000" w:themeColor="text1"/>
          <w:sz w:val="28"/>
          <w:szCs w:val="28"/>
        </w:rPr>
        <w:t>Государственные расходы на предоставление субсидий государственным корпорациям (компаниям), публично-правовым компаниям.</w:t>
      </w:r>
    </w:p>
    <w:p w:rsidR="002B7C96" w:rsidRDefault="00CB6770">
      <w:pPr>
        <w:spacing w:line="360" w:lineRule="auto"/>
        <w:ind w:firstLine="709"/>
        <w:jc w:val="both"/>
        <w:rPr>
          <w:color w:val="000000" w:themeColor="text1"/>
          <w:sz w:val="28"/>
          <w:szCs w:val="28"/>
        </w:rPr>
      </w:pPr>
      <w:r>
        <w:rPr>
          <w:color w:val="000000" w:themeColor="text1"/>
          <w:sz w:val="28"/>
          <w:szCs w:val="28"/>
        </w:rPr>
        <w:t>Порядок и особенности предоставления грантов в форме субсидий.</w:t>
      </w:r>
    </w:p>
    <w:p w:rsidR="002B7C96" w:rsidRDefault="00CB6770">
      <w:pPr>
        <w:spacing w:line="360" w:lineRule="auto"/>
        <w:ind w:firstLine="709"/>
        <w:jc w:val="both"/>
        <w:rPr>
          <w:color w:val="000000" w:themeColor="text1"/>
          <w:sz w:val="28"/>
          <w:szCs w:val="28"/>
        </w:rPr>
      </w:pPr>
      <w:r>
        <w:rPr>
          <w:color w:val="000000" w:themeColor="text1"/>
          <w:sz w:val="28"/>
          <w:szCs w:val="28"/>
        </w:rPr>
        <w:t>Планирование бюджетных ассигнований на предоставление субсидий организациям.</w:t>
      </w:r>
    </w:p>
    <w:p w:rsidR="002B7C96" w:rsidRDefault="00CB6770">
      <w:pPr>
        <w:spacing w:line="360" w:lineRule="auto"/>
        <w:ind w:firstLine="709"/>
        <w:jc w:val="both"/>
        <w:rPr>
          <w:color w:val="000000" w:themeColor="text1"/>
          <w:sz w:val="28"/>
          <w:szCs w:val="28"/>
        </w:rPr>
      </w:pPr>
      <w:r>
        <w:rPr>
          <w:color w:val="000000" w:themeColor="text1"/>
          <w:sz w:val="28"/>
          <w:szCs w:val="28"/>
        </w:rPr>
        <w:t>Эффективность государственных расходов на предоставление субсидий организациям.</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Тема 6. Финансовое обеспечение государственных казённых учреждений</w:t>
      </w:r>
    </w:p>
    <w:p w:rsidR="002B7C96" w:rsidRDefault="00CB6770">
      <w:pPr>
        <w:spacing w:line="360" w:lineRule="auto"/>
        <w:ind w:firstLine="709"/>
        <w:jc w:val="both"/>
        <w:rPr>
          <w:color w:val="000000" w:themeColor="text1"/>
          <w:sz w:val="28"/>
          <w:szCs w:val="28"/>
        </w:rPr>
      </w:pPr>
      <w:r>
        <w:rPr>
          <w:color w:val="000000" w:themeColor="text1"/>
          <w:sz w:val="28"/>
          <w:szCs w:val="28"/>
        </w:rPr>
        <w:lastRenderedPageBreak/>
        <w:t xml:space="preserve">Сметное финансирование государственных казенных учреждений. Бюджетная смета государственного казенного учреждения, требования к порядку ее составления, утверждения и ведения. Показатели бюджетной сметы. </w:t>
      </w:r>
    </w:p>
    <w:p w:rsidR="002B7C96" w:rsidRDefault="00CB6770">
      <w:pPr>
        <w:spacing w:line="360" w:lineRule="auto"/>
        <w:ind w:firstLine="709"/>
        <w:jc w:val="both"/>
        <w:rPr>
          <w:color w:val="000000" w:themeColor="text1"/>
          <w:sz w:val="28"/>
          <w:szCs w:val="28"/>
        </w:rPr>
      </w:pPr>
      <w:r>
        <w:rPr>
          <w:color w:val="000000" w:themeColor="text1"/>
          <w:sz w:val="28"/>
          <w:szCs w:val="28"/>
        </w:rPr>
        <w:t>Бюджетная смета казенного учреждения, являющегося органом государственной власти (государственным органом), органом управления государственным внебюджетным фондом, осуществляющим бюджетные полномочия главного распорядителя бюджетных средств.</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Эффективность сметного финансирования государственных казённых учреждений. </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Тема 7. Государственные расходы на исполнение публичных нормативных обязательств</w:t>
      </w:r>
    </w:p>
    <w:p w:rsidR="002B7C96" w:rsidRDefault="00CB6770">
      <w:pPr>
        <w:spacing w:line="360" w:lineRule="auto"/>
        <w:ind w:firstLine="709"/>
        <w:jc w:val="both"/>
        <w:rPr>
          <w:color w:val="000000" w:themeColor="text1"/>
          <w:sz w:val="28"/>
          <w:szCs w:val="28"/>
        </w:rPr>
      </w:pPr>
      <w:r>
        <w:rPr>
          <w:color w:val="000000" w:themeColor="text1"/>
          <w:sz w:val="28"/>
          <w:szCs w:val="28"/>
        </w:rPr>
        <w:t>Классификация публичных нормативных обязательств. Источники финансового обеспечения публичных нормативных обязательств.</w:t>
      </w:r>
    </w:p>
    <w:p w:rsidR="002B7C96" w:rsidRDefault="00CB6770">
      <w:pPr>
        <w:spacing w:line="360" w:lineRule="auto"/>
        <w:ind w:firstLine="709"/>
        <w:jc w:val="both"/>
        <w:rPr>
          <w:color w:val="000000" w:themeColor="text1"/>
          <w:sz w:val="28"/>
          <w:szCs w:val="28"/>
        </w:rPr>
      </w:pPr>
      <w:r>
        <w:rPr>
          <w:color w:val="000000" w:themeColor="text1"/>
          <w:sz w:val="28"/>
          <w:szCs w:val="28"/>
        </w:rPr>
        <w:t>Исполнение публичных нормативных обязательств в рамках реализации государственных программ и национальных проектов.</w:t>
      </w:r>
    </w:p>
    <w:p w:rsidR="002B7C96" w:rsidRDefault="00CB6770">
      <w:pPr>
        <w:spacing w:line="360" w:lineRule="auto"/>
        <w:ind w:firstLine="709"/>
        <w:jc w:val="both"/>
        <w:rPr>
          <w:color w:val="000000" w:themeColor="text1"/>
          <w:sz w:val="28"/>
          <w:szCs w:val="28"/>
        </w:rPr>
      </w:pPr>
      <w:r>
        <w:rPr>
          <w:color w:val="000000" w:themeColor="text1"/>
          <w:sz w:val="28"/>
          <w:szCs w:val="28"/>
        </w:rPr>
        <w:t>Государственные расходы на осуществление публичных нормативных выплат социального и несоциального характера.</w:t>
      </w:r>
    </w:p>
    <w:p w:rsidR="002B7C96" w:rsidRDefault="00CB6770">
      <w:pPr>
        <w:spacing w:line="360" w:lineRule="auto"/>
        <w:ind w:firstLine="709"/>
        <w:jc w:val="both"/>
        <w:rPr>
          <w:color w:val="000000" w:themeColor="text1"/>
          <w:sz w:val="28"/>
          <w:szCs w:val="28"/>
        </w:rPr>
      </w:pPr>
      <w:r>
        <w:rPr>
          <w:color w:val="000000" w:themeColor="text1"/>
          <w:sz w:val="28"/>
          <w:szCs w:val="28"/>
        </w:rPr>
        <w:t>Государственные расходы на выплату стипендий, премий и грантов.</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Планирование бюджетных ассигнований на исполнение публичных нормативных обязательств. </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Эффективность расходов бюджетов бюджетной системы Российской Федерации на исполнение публичных нормативных обязательств. </w:t>
      </w:r>
    </w:p>
    <w:p w:rsidR="002B7C96" w:rsidRDefault="002B7C96">
      <w:pPr>
        <w:spacing w:line="360" w:lineRule="auto"/>
        <w:jc w:val="both"/>
        <w:rPr>
          <w:color w:val="000000" w:themeColor="text1"/>
          <w:sz w:val="28"/>
          <w:szCs w:val="28"/>
        </w:rPr>
      </w:pPr>
    </w:p>
    <w:p w:rsidR="002B7C96" w:rsidRDefault="00CB6770">
      <w:pPr>
        <w:spacing w:line="360" w:lineRule="auto"/>
        <w:jc w:val="center"/>
        <w:rPr>
          <w:b/>
          <w:bCs/>
          <w:color w:val="000000" w:themeColor="text1"/>
          <w:sz w:val="28"/>
          <w:szCs w:val="28"/>
        </w:rPr>
      </w:pPr>
      <w:r>
        <w:rPr>
          <w:b/>
          <w:bCs/>
          <w:color w:val="000000" w:themeColor="text1"/>
          <w:sz w:val="28"/>
          <w:szCs w:val="28"/>
        </w:rPr>
        <w:t xml:space="preserve">Тема 8. Содержание и классификация государственных долговых обязательств </w:t>
      </w:r>
    </w:p>
    <w:p w:rsidR="002B7C96" w:rsidRDefault="00CB6770">
      <w:pPr>
        <w:spacing w:line="360" w:lineRule="auto"/>
        <w:ind w:firstLine="709"/>
        <w:jc w:val="both"/>
        <w:rPr>
          <w:color w:val="000000" w:themeColor="text1"/>
          <w:sz w:val="28"/>
          <w:szCs w:val="28"/>
        </w:rPr>
      </w:pPr>
      <w:r>
        <w:rPr>
          <w:color w:val="000000" w:themeColor="text1"/>
          <w:sz w:val="28"/>
          <w:szCs w:val="28"/>
        </w:rPr>
        <w:t>Государственное долговое обязательство. Государственное заимствование. Государственный долг. Государственная гарантия как вид условного долгового обязательства публично-правового образования.</w:t>
      </w:r>
    </w:p>
    <w:p w:rsidR="002B7C96" w:rsidRDefault="00CB6770">
      <w:pPr>
        <w:spacing w:line="360" w:lineRule="auto"/>
        <w:ind w:firstLine="709"/>
        <w:jc w:val="both"/>
        <w:rPr>
          <w:color w:val="000000" w:themeColor="text1"/>
          <w:sz w:val="28"/>
          <w:szCs w:val="28"/>
        </w:rPr>
      </w:pPr>
      <w:r>
        <w:rPr>
          <w:color w:val="000000" w:themeColor="text1"/>
          <w:sz w:val="28"/>
          <w:szCs w:val="28"/>
        </w:rPr>
        <w:t>Причины возникновения государственных долговых обязательств.</w:t>
      </w:r>
    </w:p>
    <w:p w:rsidR="002B7C96" w:rsidRDefault="00CB6770">
      <w:pPr>
        <w:spacing w:line="360" w:lineRule="auto"/>
        <w:ind w:firstLine="709"/>
        <w:jc w:val="both"/>
        <w:rPr>
          <w:color w:val="000000" w:themeColor="text1"/>
          <w:sz w:val="28"/>
          <w:szCs w:val="28"/>
        </w:rPr>
      </w:pPr>
      <w:r>
        <w:rPr>
          <w:color w:val="000000" w:themeColor="text1"/>
          <w:sz w:val="28"/>
          <w:szCs w:val="28"/>
        </w:rPr>
        <w:lastRenderedPageBreak/>
        <w:t xml:space="preserve">Классификация государственных долговых обязательств. Срочность государственных долговых обязательств. </w:t>
      </w:r>
    </w:p>
    <w:p w:rsidR="002B7C96" w:rsidRDefault="00CB6770">
      <w:pPr>
        <w:spacing w:line="360" w:lineRule="auto"/>
        <w:ind w:firstLine="709"/>
        <w:jc w:val="both"/>
        <w:rPr>
          <w:color w:val="000000" w:themeColor="text1"/>
          <w:sz w:val="28"/>
          <w:szCs w:val="28"/>
        </w:rPr>
      </w:pPr>
      <w:r>
        <w:rPr>
          <w:color w:val="000000" w:themeColor="text1"/>
          <w:sz w:val="28"/>
          <w:szCs w:val="28"/>
        </w:rPr>
        <w:t>Виды государственных долговых обязательств, их характеристика.</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Программы государственных заимствований Российской Федерации и субъектов Российской Федерации. </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Программы государственных гарантий Российской Федерации и субъектов Российской Федерации. </w:t>
      </w:r>
    </w:p>
    <w:p w:rsidR="002B7C96" w:rsidRDefault="00CB6770">
      <w:pPr>
        <w:shd w:val="clear" w:color="auto" w:fill="FFFFFF" w:themeFill="background1"/>
        <w:spacing w:line="360" w:lineRule="auto"/>
        <w:ind w:firstLine="709"/>
        <w:jc w:val="both"/>
        <w:rPr>
          <w:color w:val="000000" w:themeColor="text1"/>
          <w:sz w:val="28"/>
          <w:szCs w:val="28"/>
        </w:rPr>
      </w:pPr>
      <w:r>
        <w:rPr>
          <w:color w:val="000000" w:themeColor="text1"/>
          <w:sz w:val="28"/>
          <w:szCs w:val="28"/>
        </w:rPr>
        <w:t>Предельные объемы государственных заимствований. Предельные объёмы размещения государственных ценных бумаг. Верхние пределы государственного долга.</w:t>
      </w:r>
    </w:p>
    <w:p w:rsidR="002B7C96" w:rsidRDefault="00CB6770">
      <w:pPr>
        <w:spacing w:line="360" w:lineRule="auto"/>
        <w:ind w:firstLine="709"/>
        <w:jc w:val="both"/>
        <w:rPr>
          <w:color w:val="000000" w:themeColor="text1"/>
          <w:sz w:val="28"/>
          <w:szCs w:val="28"/>
        </w:rPr>
      </w:pPr>
      <w:r>
        <w:rPr>
          <w:color w:val="000000" w:themeColor="text1"/>
          <w:sz w:val="28"/>
          <w:szCs w:val="28"/>
        </w:rPr>
        <w:t>Оптимальная величина государственного долга.</w:t>
      </w:r>
    </w:p>
    <w:p w:rsidR="002B7C96" w:rsidRDefault="002B7C96">
      <w:pPr>
        <w:spacing w:line="360" w:lineRule="auto"/>
        <w:rPr>
          <w:bCs/>
          <w:color w:val="000000" w:themeColor="text1"/>
          <w:sz w:val="28"/>
          <w:szCs w:val="28"/>
        </w:rPr>
      </w:pPr>
    </w:p>
    <w:p w:rsidR="002B7C96" w:rsidRDefault="00CB6770">
      <w:pPr>
        <w:spacing w:line="360" w:lineRule="auto"/>
        <w:jc w:val="center"/>
        <w:rPr>
          <w:b/>
          <w:bCs/>
          <w:color w:val="000000" w:themeColor="text1"/>
          <w:sz w:val="28"/>
          <w:szCs w:val="28"/>
          <w:highlight w:val="yellow"/>
        </w:rPr>
      </w:pPr>
      <w:r>
        <w:rPr>
          <w:b/>
          <w:bCs/>
          <w:color w:val="000000" w:themeColor="text1"/>
          <w:sz w:val="28"/>
          <w:szCs w:val="28"/>
        </w:rPr>
        <w:t>Тема 9. Основы управления государственными долговыми обязательствами</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Понятие и значение управления государственными долговыми обязательствами. </w:t>
      </w:r>
    </w:p>
    <w:p w:rsidR="002B7C96" w:rsidRDefault="00CB6770">
      <w:pPr>
        <w:spacing w:line="360" w:lineRule="auto"/>
        <w:ind w:firstLine="709"/>
        <w:jc w:val="both"/>
        <w:rPr>
          <w:color w:val="000000" w:themeColor="text1"/>
          <w:sz w:val="28"/>
          <w:szCs w:val="28"/>
        </w:rPr>
      </w:pPr>
      <w:r>
        <w:rPr>
          <w:color w:val="000000" w:themeColor="text1"/>
          <w:sz w:val="28"/>
          <w:szCs w:val="28"/>
        </w:rPr>
        <w:t>Органы управления государственными долговыми обязательствами, их полномочия.</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Ответственность по государственным долговым обязательствам. </w:t>
      </w:r>
    </w:p>
    <w:p w:rsidR="002B7C96" w:rsidRDefault="00CB6770">
      <w:pPr>
        <w:spacing w:line="360" w:lineRule="auto"/>
        <w:ind w:firstLine="709"/>
        <w:jc w:val="both"/>
        <w:rPr>
          <w:color w:val="000000" w:themeColor="text1"/>
          <w:sz w:val="28"/>
          <w:szCs w:val="28"/>
        </w:rPr>
      </w:pPr>
      <w:r>
        <w:rPr>
          <w:color w:val="000000" w:themeColor="text1"/>
          <w:sz w:val="28"/>
          <w:szCs w:val="28"/>
        </w:rPr>
        <w:t xml:space="preserve">Методы управления государственными долговыми обязательствами: содержание, преимущества и недостатки. </w:t>
      </w:r>
    </w:p>
    <w:p w:rsidR="002B7C96" w:rsidRDefault="00CB6770">
      <w:pPr>
        <w:spacing w:line="360" w:lineRule="auto"/>
        <w:ind w:firstLine="709"/>
        <w:jc w:val="both"/>
        <w:rPr>
          <w:color w:val="000000" w:themeColor="text1"/>
          <w:sz w:val="28"/>
          <w:szCs w:val="28"/>
        </w:rPr>
      </w:pPr>
      <w:r>
        <w:rPr>
          <w:color w:val="000000" w:themeColor="text1"/>
          <w:sz w:val="28"/>
          <w:szCs w:val="28"/>
        </w:rPr>
        <w:t>Прекращение долговых обязательств публично-правовых образований (в рублях и иностранной валюте) и их списание с государственного долга.</w:t>
      </w:r>
    </w:p>
    <w:p w:rsidR="002B7C96" w:rsidRDefault="00CB6770">
      <w:pPr>
        <w:spacing w:line="360" w:lineRule="auto"/>
        <w:ind w:firstLine="709"/>
        <w:jc w:val="both"/>
        <w:rPr>
          <w:color w:val="000000" w:themeColor="text1"/>
          <w:sz w:val="28"/>
          <w:szCs w:val="28"/>
        </w:rPr>
      </w:pPr>
      <w:r>
        <w:rPr>
          <w:color w:val="000000" w:themeColor="text1"/>
          <w:sz w:val="28"/>
          <w:szCs w:val="28"/>
        </w:rPr>
        <w:t>Эффективность управления государственными долговыми обязательствами.</w:t>
      </w:r>
    </w:p>
    <w:p w:rsidR="002B7C96" w:rsidRDefault="00CB6770">
      <w:pPr>
        <w:spacing w:line="360" w:lineRule="auto"/>
        <w:ind w:firstLine="709"/>
        <w:jc w:val="both"/>
        <w:rPr>
          <w:color w:val="000000" w:themeColor="text1"/>
          <w:sz w:val="28"/>
          <w:szCs w:val="28"/>
        </w:rPr>
      </w:pPr>
      <w:r>
        <w:rPr>
          <w:color w:val="000000" w:themeColor="text1"/>
          <w:sz w:val="28"/>
          <w:szCs w:val="28"/>
        </w:rPr>
        <w:t>Оценка долговой устойчивости публично-правового образования: показатели и методики проведения.</w:t>
      </w:r>
    </w:p>
    <w:p w:rsidR="002B7C96" w:rsidRDefault="002B7C96">
      <w:pPr>
        <w:jc w:val="both"/>
        <w:rPr>
          <w:sz w:val="28"/>
          <w:szCs w:val="28"/>
        </w:rPr>
      </w:pPr>
    </w:p>
    <w:p w:rsidR="002B7C96" w:rsidRDefault="002B7C96">
      <w:pPr>
        <w:ind w:firstLine="709"/>
        <w:jc w:val="both"/>
        <w:rPr>
          <w:bCs/>
          <w:sz w:val="28"/>
          <w:szCs w:val="28"/>
        </w:rPr>
      </w:pPr>
    </w:p>
    <w:p w:rsidR="002B7C96" w:rsidRDefault="002B7C96">
      <w:pPr>
        <w:ind w:firstLine="709"/>
        <w:jc w:val="both"/>
        <w:rPr>
          <w:bCs/>
          <w:sz w:val="28"/>
          <w:szCs w:val="28"/>
        </w:rPr>
      </w:pPr>
    </w:p>
    <w:p w:rsidR="002B7C96" w:rsidRDefault="00CB6770">
      <w:pPr>
        <w:pStyle w:val="2"/>
        <w:rPr>
          <w:rFonts w:ascii="Times New Roman" w:hAnsi="Times New Roman" w:cs="Times New Roman"/>
          <w:b/>
          <w:bCs/>
          <w:color w:val="000000" w:themeColor="text1"/>
          <w:sz w:val="28"/>
          <w:szCs w:val="28"/>
        </w:rPr>
      </w:pPr>
      <w:bookmarkStart w:id="12" w:name="_Toc135727217"/>
      <w:r>
        <w:rPr>
          <w:rFonts w:ascii="Times New Roman" w:hAnsi="Times New Roman" w:cs="Times New Roman"/>
          <w:b/>
          <w:bCs/>
          <w:color w:val="000000" w:themeColor="text1"/>
          <w:sz w:val="28"/>
          <w:szCs w:val="28"/>
        </w:rPr>
        <w:t xml:space="preserve">5.2. </w:t>
      </w:r>
      <w:proofErr w:type="spellStart"/>
      <w:r>
        <w:rPr>
          <w:rFonts w:ascii="Times New Roman" w:hAnsi="Times New Roman" w:cs="Times New Roman"/>
          <w:b/>
          <w:bCs/>
          <w:color w:val="000000" w:themeColor="text1"/>
          <w:sz w:val="28"/>
          <w:szCs w:val="28"/>
        </w:rPr>
        <w:t>Учебно</w:t>
      </w:r>
      <w:proofErr w:type="spellEnd"/>
      <w:r>
        <w:rPr>
          <w:rFonts w:ascii="Times New Roman" w:hAnsi="Times New Roman" w:cs="Times New Roman"/>
          <w:b/>
          <w:bCs/>
          <w:color w:val="000000" w:themeColor="text1"/>
          <w:sz w:val="28"/>
          <w:szCs w:val="28"/>
        </w:rPr>
        <w:t xml:space="preserve"> – тематический план</w:t>
      </w:r>
      <w:bookmarkEnd w:id="12"/>
    </w:p>
    <w:p w:rsidR="002B7C96" w:rsidRDefault="002B7C96" w:rsidP="006F46F4">
      <w:pPr>
        <w:tabs>
          <w:tab w:val="right" w:pos="851"/>
        </w:tabs>
        <w:rPr>
          <w:sz w:val="28"/>
          <w:szCs w:val="28"/>
        </w:rPr>
      </w:pPr>
    </w:p>
    <w:p w:rsidR="002B7C96" w:rsidRDefault="00CB6770">
      <w:pPr>
        <w:tabs>
          <w:tab w:val="right" w:pos="851"/>
        </w:tabs>
        <w:jc w:val="right"/>
        <w:rPr>
          <w:sz w:val="28"/>
          <w:szCs w:val="28"/>
        </w:rPr>
      </w:pPr>
      <w:r>
        <w:rPr>
          <w:sz w:val="28"/>
          <w:szCs w:val="28"/>
        </w:rPr>
        <w:t xml:space="preserve">                                                                                  Таблица </w:t>
      </w:r>
      <w:r w:rsidR="00422E70">
        <w:rPr>
          <w:sz w:val="28"/>
          <w:szCs w:val="28"/>
        </w:rPr>
        <w:t>3</w:t>
      </w:r>
    </w:p>
    <w:p w:rsidR="00422E70" w:rsidRPr="00AC7DE2" w:rsidRDefault="00422E70" w:rsidP="00422E70">
      <w:pPr>
        <w:suppressAutoHyphens w:val="0"/>
        <w:rPr>
          <w:sz w:val="28"/>
          <w:szCs w:val="28"/>
        </w:rPr>
      </w:pPr>
      <w:r>
        <w:rPr>
          <w:sz w:val="28"/>
          <w:szCs w:val="28"/>
        </w:rPr>
        <w:t>Очная форма обучения/</w:t>
      </w:r>
      <w:r w:rsidRPr="00422E70">
        <w:rPr>
          <w:sz w:val="28"/>
          <w:szCs w:val="28"/>
        </w:rPr>
        <w:t xml:space="preserve"> </w:t>
      </w:r>
      <w:r>
        <w:rPr>
          <w:sz w:val="28"/>
          <w:szCs w:val="28"/>
        </w:rPr>
        <w:t>Очно-заочная форма обучения, ИОО</w:t>
      </w:r>
    </w:p>
    <w:tbl>
      <w:tblPr>
        <w:tblW w:w="5211" w:type="pct"/>
        <w:tblInd w:w="-431" w:type="dxa"/>
        <w:tblLayout w:type="fixed"/>
        <w:tblLook w:val="04A0" w:firstRow="1" w:lastRow="0" w:firstColumn="1" w:lastColumn="0" w:noHBand="0" w:noVBand="1"/>
      </w:tblPr>
      <w:tblGrid>
        <w:gridCol w:w="559"/>
        <w:gridCol w:w="1944"/>
        <w:gridCol w:w="836"/>
        <w:gridCol w:w="974"/>
        <w:gridCol w:w="975"/>
        <w:gridCol w:w="1528"/>
        <w:gridCol w:w="1528"/>
        <w:gridCol w:w="2075"/>
      </w:tblGrid>
      <w:tr w:rsidR="002B7C96" w:rsidTr="009914FF">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F46F4" w:rsidRDefault="00CB6770" w:rsidP="006F46F4">
            <w:pPr>
              <w:tabs>
                <w:tab w:val="right" w:pos="851"/>
              </w:tabs>
              <w:jc w:val="center"/>
              <w:rPr>
                <w:sz w:val="24"/>
                <w:szCs w:val="24"/>
              </w:rPr>
            </w:pPr>
            <w:r>
              <w:rPr>
                <w:sz w:val="24"/>
                <w:szCs w:val="24"/>
              </w:rPr>
              <w:lastRenderedPageBreak/>
              <w:t>№</w:t>
            </w:r>
          </w:p>
          <w:p w:rsidR="002B7C96" w:rsidRDefault="00CB6770" w:rsidP="006F46F4">
            <w:pPr>
              <w:tabs>
                <w:tab w:val="right" w:pos="851"/>
              </w:tabs>
              <w:jc w:val="center"/>
              <w:rPr>
                <w:sz w:val="24"/>
                <w:szCs w:val="24"/>
              </w:rPr>
            </w:pPr>
            <w:r>
              <w:rPr>
                <w:sz w:val="24"/>
                <w:szCs w:val="24"/>
              </w:rPr>
              <w:t>п/п</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jc w:val="center"/>
              <w:rPr>
                <w:sz w:val="22"/>
                <w:szCs w:val="22"/>
              </w:rPr>
            </w:pPr>
            <w:r>
              <w:rPr>
                <w:b/>
                <w:sz w:val="22"/>
                <w:szCs w:val="22"/>
              </w:rPr>
              <w:t>Наименование тем (разделов) дисциплины</w:t>
            </w:r>
          </w:p>
        </w:tc>
        <w:tc>
          <w:tcPr>
            <w:tcW w:w="5953" w:type="dxa"/>
            <w:gridSpan w:val="5"/>
            <w:tcBorders>
              <w:top w:val="single" w:sz="4" w:space="0" w:color="000000"/>
              <w:left w:val="single" w:sz="4" w:space="0" w:color="000000"/>
              <w:bottom w:val="single" w:sz="4" w:space="0" w:color="000000"/>
              <w:right w:val="single" w:sz="4" w:space="0" w:color="000000"/>
            </w:tcBorders>
          </w:tcPr>
          <w:p w:rsidR="002B7C96" w:rsidRDefault="00CB6770">
            <w:pPr>
              <w:tabs>
                <w:tab w:val="right" w:pos="851"/>
              </w:tabs>
              <w:ind w:firstLine="709"/>
              <w:jc w:val="both"/>
              <w:rPr>
                <w:b/>
                <w:sz w:val="24"/>
                <w:szCs w:val="24"/>
              </w:rPr>
            </w:pPr>
            <w:r>
              <w:rPr>
                <w:b/>
                <w:sz w:val="24"/>
                <w:szCs w:val="24"/>
              </w:rPr>
              <w:t>Трудоемкость в часах</w:t>
            </w:r>
          </w:p>
        </w:tc>
        <w:tc>
          <w:tcPr>
            <w:tcW w:w="2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jc w:val="center"/>
              <w:rPr>
                <w:b/>
                <w:sz w:val="24"/>
                <w:szCs w:val="24"/>
              </w:rPr>
            </w:pPr>
            <w:r>
              <w:rPr>
                <w:b/>
                <w:sz w:val="24"/>
                <w:szCs w:val="24"/>
              </w:rPr>
              <w:t>Формы текущего контроля успеваемости</w:t>
            </w:r>
          </w:p>
        </w:tc>
      </w:tr>
      <w:tr w:rsidR="006F46F4" w:rsidTr="009914FF">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tabs>
                <w:tab w:val="right" w:pos="851"/>
              </w:tabs>
              <w:jc w:val="both"/>
              <w:rPr>
                <w:b/>
                <w:sz w:val="24"/>
                <w:szCs w:val="24"/>
              </w:rPr>
            </w:pPr>
            <w:r>
              <w:rPr>
                <w:b/>
                <w:sz w:val="24"/>
                <w:szCs w:val="24"/>
              </w:rPr>
              <w:t>Всего</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tabs>
                <w:tab w:val="right" w:pos="851"/>
              </w:tabs>
              <w:ind w:firstLine="709"/>
              <w:jc w:val="both"/>
              <w:rPr>
                <w:b/>
                <w:sz w:val="24"/>
                <w:szCs w:val="24"/>
              </w:rPr>
            </w:pPr>
            <w:r>
              <w:rPr>
                <w:b/>
                <w:sz w:val="24"/>
                <w:szCs w:val="24"/>
              </w:rPr>
              <w:t>Контактная работа - Аудиторная работа</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jc w:val="center"/>
              <w:rPr>
                <w:sz w:val="24"/>
                <w:szCs w:val="24"/>
              </w:rPr>
            </w:pPr>
            <w:r>
              <w:rPr>
                <w:b/>
                <w:sz w:val="24"/>
                <w:szCs w:val="24"/>
              </w:rPr>
              <w:t>Самостоятельная работа</w:t>
            </w: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jc w:val="both"/>
              <w:rPr>
                <w:sz w:val="24"/>
                <w:szCs w:val="24"/>
              </w:rPr>
            </w:pPr>
          </w:p>
        </w:tc>
      </w:tr>
      <w:tr w:rsidR="00E946CD" w:rsidTr="009914FF">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tabs>
                <w:tab w:val="right" w:pos="851"/>
              </w:tabs>
              <w:jc w:val="both"/>
              <w:rPr>
                <w:sz w:val="24"/>
                <w:szCs w:val="24"/>
              </w:rPr>
            </w:pPr>
            <w:r>
              <w:rPr>
                <w:sz w:val="24"/>
                <w:szCs w:val="24"/>
              </w:rPr>
              <w:t>Общая, в т.ч.:</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tabs>
                <w:tab w:val="right" w:pos="851"/>
              </w:tabs>
              <w:jc w:val="both"/>
              <w:rPr>
                <w:sz w:val="24"/>
                <w:szCs w:val="24"/>
              </w:rPr>
            </w:pPr>
            <w:r>
              <w:rPr>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2B7C96" w:rsidRPr="00E946CD" w:rsidRDefault="00CB6770">
            <w:pPr>
              <w:tabs>
                <w:tab w:val="right" w:pos="851"/>
              </w:tabs>
              <w:jc w:val="both"/>
              <w:rPr>
                <w:b/>
                <w:sz w:val="24"/>
                <w:szCs w:val="24"/>
              </w:rPr>
            </w:pPr>
            <w:r w:rsidRPr="00E946CD">
              <w:rPr>
                <w:b/>
                <w:sz w:val="24"/>
                <w:szCs w:val="24"/>
              </w:rPr>
              <w:t>Семинары, практические занятия</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rPr>
                <w:sz w:val="24"/>
                <w:szCs w:val="24"/>
              </w:rPr>
            </w:pPr>
            <w:r>
              <w:rPr>
                <w:sz w:val="24"/>
                <w:szCs w:val="24"/>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1. Содержание и значение государственных расходов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8</w:t>
            </w:r>
            <w:r w:rsidR="00422E70">
              <w:rPr>
                <w:color w:val="000000"/>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4</w:t>
            </w:r>
            <w:r w:rsidR="00422E70">
              <w:rPr>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14</w:t>
            </w:r>
            <w:r w:rsidR="00422E70">
              <w:rPr>
                <w:color w:val="000000"/>
                <w:sz w:val="24"/>
                <w:szCs w:val="24"/>
              </w:rPr>
              <w:t>/16</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tabs>
                <w:tab w:val="right" w:pos="851"/>
              </w:tabs>
              <w:jc w:val="both"/>
              <w:rPr>
                <w:color w:val="000000" w:themeColor="text1"/>
                <w:sz w:val="24"/>
                <w:szCs w:val="24"/>
              </w:rPr>
            </w:pPr>
            <w:r>
              <w:rPr>
                <w:color w:val="000000" w:themeColor="text1"/>
                <w:sz w:val="24"/>
                <w:szCs w:val="24"/>
              </w:rPr>
              <w:t>Опрос.</w:t>
            </w:r>
          </w:p>
          <w:p w:rsidR="002B7C96" w:rsidRDefault="00CB6770" w:rsidP="00E946CD">
            <w:pPr>
              <w:tabs>
                <w:tab w:val="right" w:pos="851"/>
              </w:tabs>
              <w:rPr>
                <w:color w:val="000000" w:themeColor="text1"/>
                <w:sz w:val="24"/>
                <w:szCs w:val="24"/>
              </w:rPr>
            </w:pPr>
            <w:r>
              <w:rPr>
                <w:color w:val="000000" w:themeColor="text1"/>
                <w:sz w:val="24"/>
                <w:szCs w:val="24"/>
              </w:rPr>
              <w:t xml:space="preserve">Тестирование по теме. </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 xml:space="preserve">Научная дискуссия «Какие факторы влияют на объём, структуру и состав государственных расходов?» </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jc w:val="both"/>
              <w:rPr>
                <w:sz w:val="24"/>
                <w:szCs w:val="24"/>
              </w:rPr>
            </w:pPr>
            <w:r>
              <w:rPr>
                <w:sz w:val="24"/>
                <w:szCs w:val="24"/>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2. Основы управления государственными расходами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18</w:t>
            </w:r>
            <w:r w:rsidR="00422E70">
              <w:rPr>
                <w:color w:val="000000"/>
                <w:sz w:val="24"/>
                <w:szCs w:val="24"/>
              </w:rPr>
              <w:t>/13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8</w:t>
            </w:r>
            <w:r w:rsidR="00422E70">
              <w:rPr>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22</w:t>
            </w:r>
            <w:r w:rsidR="00422E70">
              <w:rPr>
                <w:color w:val="000000"/>
                <w:sz w:val="24"/>
                <w:szCs w:val="24"/>
              </w:rPr>
              <w:t>/27</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Опрос.</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Научные дискуссии о повышении эффективности расходов на реализацию национальных, федеральных и региональных проектов, государственных программ Российской Федерации, государственных программ субъектов Российской Федерации.</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jc w:val="both"/>
              <w:rPr>
                <w:sz w:val="24"/>
                <w:szCs w:val="24"/>
              </w:rPr>
            </w:pPr>
            <w:r>
              <w:rPr>
                <w:sz w:val="24"/>
                <w:szCs w:val="24"/>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3. Классификация расходов бюджетов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6</w:t>
            </w:r>
            <w:r w:rsidR="00422E70">
              <w:rPr>
                <w:color w:val="000000"/>
                <w:sz w:val="24"/>
                <w:szCs w:val="24"/>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w:t>
            </w:r>
            <w:r w:rsidR="00422E70">
              <w:rPr>
                <w:color w:val="000000"/>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14</w:t>
            </w:r>
            <w:r w:rsidR="00422E70">
              <w:rPr>
                <w:color w:val="000000"/>
                <w:sz w:val="24"/>
                <w:szCs w:val="24"/>
              </w:rPr>
              <w:t>/15</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 xml:space="preserve">Опрос. </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Интеллектуальная карта по теме.</w:t>
            </w:r>
          </w:p>
          <w:p w:rsidR="002B7C96" w:rsidRDefault="00CB6770" w:rsidP="00E946CD">
            <w:pPr>
              <w:tabs>
                <w:tab w:val="right" w:pos="851"/>
              </w:tabs>
              <w:rPr>
                <w:color w:val="000000" w:themeColor="text1"/>
                <w:sz w:val="24"/>
                <w:szCs w:val="24"/>
              </w:rPr>
            </w:pPr>
            <w:r>
              <w:rPr>
                <w:color w:val="000000" w:themeColor="text1"/>
                <w:sz w:val="24"/>
                <w:szCs w:val="24"/>
              </w:rPr>
              <w:lastRenderedPageBreak/>
              <w:t>Научная дискуссия «Пути совершенствования классификации расходов бюджета»</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jc w:val="both"/>
              <w:rPr>
                <w:sz w:val="24"/>
                <w:szCs w:val="24"/>
              </w:rPr>
            </w:pPr>
            <w:r>
              <w:rPr>
                <w:sz w:val="24"/>
                <w:szCs w:val="24"/>
              </w:rPr>
              <w:lastRenderedPageBreak/>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4. Государственные расходы на предоставление межбюджетных трансфертов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16</w:t>
            </w:r>
            <w:r w:rsidR="00422E70">
              <w:rPr>
                <w:color w:val="000000"/>
                <w:sz w:val="24"/>
                <w:szCs w:val="24"/>
              </w:rPr>
              <w:t>/13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6</w:t>
            </w:r>
            <w:r w:rsidR="00422E70">
              <w:rPr>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22</w:t>
            </w:r>
            <w:r w:rsidR="00422E70">
              <w:rPr>
                <w:color w:val="000000"/>
                <w:sz w:val="24"/>
                <w:szCs w:val="24"/>
              </w:rPr>
              <w:t>/25</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Опрос.</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Интеллектуальная карта по теме.</w:t>
            </w:r>
          </w:p>
          <w:p w:rsidR="002B7C96" w:rsidRDefault="00CB6770" w:rsidP="00E946CD">
            <w:pPr>
              <w:tabs>
                <w:tab w:val="right" w:pos="851"/>
              </w:tabs>
              <w:rPr>
                <w:color w:val="000000" w:themeColor="text1"/>
                <w:sz w:val="24"/>
                <w:szCs w:val="24"/>
              </w:rPr>
            </w:pPr>
            <w:r>
              <w:rPr>
                <w:color w:val="000000" w:themeColor="text1"/>
                <w:sz w:val="24"/>
                <w:szCs w:val="24"/>
              </w:rPr>
              <w:t>Научные дискуссии «Зачем нужны дотации на выравнивание бюджетной обеспеченности субъектов Российской Федерации?», «Как повысить эффективность</w:t>
            </w:r>
            <w:r w:rsidR="00E946CD">
              <w:rPr>
                <w:color w:val="000000" w:themeColor="text1"/>
                <w:sz w:val="24"/>
                <w:szCs w:val="24"/>
              </w:rPr>
              <w:t xml:space="preserve"> </w:t>
            </w:r>
            <w:r>
              <w:rPr>
                <w:color w:val="000000" w:themeColor="text1"/>
                <w:sz w:val="24"/>
                <w:szCs w:val="24"/>
              </w:rPr>
              <w:t>расходов федерального бюджета на предоставление межбюджетных трансфертов (в разрезе форм межбюджетных трансфертов)?»</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jc w:val="both"/>
              <w:rPr>
                <w:sz w:val="24"/>
                <w:szCs w:val="24"/>
              </w:rPr>
            </w:pPr>
            <w:r>
              <w:rPr>
                <w:sz w:val="24"/>
                <w:szCs w:val="24"/>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422E70">
            <w:pPr>
              <w:tabs>
                <w:tab w:val="right" w:pos="851"/>
              </w:tabs>
              <w:rPr>
                <w:sz w:val="24"/>
                <w:szCs w:val="24"/>
              </w:rPr>
            </w:pPr>
            <w:r>
              <w:rPr>
                <w:sz w:val="24"/>
                <w:szCs w:val="24"/>
              </w:rPr>
              <w:t>Тема 5. Государственные расходы на предоставление субсидий организациям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16</w:t>
            </w:r>
            <w:r w:rsidR="00422E70">
              <w:rPr>
                <w:color w:val="000000"/>
                <w:sz w:val="24"/>
                <w:szCs w:val="24"/>
              </w:rPr>
              <w:t>/12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6</w:t>
            </w:r>
            <w:r w:rsidR="00422E70">
              <w:rPr>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20</w:t>
            </w:r>
            <w:r w:rsidR="00422E70">
              <w:rPr>
                <w:color w:val="000000"/>
                <w:sz w:val="24"/>
                <w:szCs w:val="24"/>
              </w:rPr>
              <w:t>/24</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Опрос.</w:t>
            </w:r>
          </w:p>
          <w:p w:rsidR="002B7C96" w:rsidRDefault="00CB6770" w:rsidP="00E946CD">
            <w:pPr>
              <w:tabs>
                <w:tab w:val="right" w:pos="851"/>
              </w:tabs>
              <w:rPr>
                <w:color w:val="000000" w:themeColor="text1"/>
                <w:sz w:val="24"/>
                <w:szCs w:val="24"/>
              </w:rPr>
            </w:pPr>
            <w:r>
              <w:rPr>
                <w:color w:val="000000" w:themeColor="text1"/>
                <w:sz w:val="24"/>
                <w:szCs w:val="24"/>
              </w:rPr>
              <w:t>Тестирование.</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Научные дискуссии по вопросам эффективности расходов на предоставление субсидий юридическим лицам</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jc w:val="both"/>
              <w:rPr>
                <w:sz w:val="24"/>
                <w:szCs w:val="24"/>
              </w:rPr>
            </w:pPr>
            <w:r>
              <w:rPr>
                <w:sz w:val="24"/>
                <w:szCs w:val="24"/>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 xml:space="preserve">Тема 6. Финансовое обеспечение </w:t>
            </w:r>
            <w:r>
              <w:rPr>
                <w:sz w:val="24"/>
                <w:szCs w:val="24"/>
              </w:rPr>
              <w:lastRenderedPageBreak/>
              <w:t>государственных казённых учреждений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lastRenderedPageBreak/>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5</w:t>
            </w:r>
            <w:r w:rsidR="00422E70">
              <w:rPr>
                <w:color w:val="000000"/>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w:t>
            </w:r>
            <w:r w:rsidR="00422E70">
              <w:rPr>
                <w:color w:val="000000"/>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7</w:t>
            </w:r>
            <w:r w:rsidR="00422E70">
              <w:rPr>
                <w:color w:val="000000"/>
                <w:sz w:val="24"/>
                <w:szCs w:val="24"/>
              </w:rPr>
              <w:t>/8</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Опрос.</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w:t>
            </w:r>
            <w:r>
              <w:rPr>
                <w:color w:val="000000" w:themeColor="text1"/>
                <w:sz w:val="24"/>
                <w:szCs w:val="24"/>
              </w:rPr>
              <w:lastRenderedPageBreak/>
              <w:t>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Научная дискуссия «Как повысить эффективность финансирования государственных казённых учреждений?»</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6F46F4" w:rsidP="006F46F4">
            <w:pPr>
              <w:tabs>
                <w:tab w:val="right" w:pos="851"/>
              </w:tabs>
              <w:jc w:val="both"/>
              <w:rPr>
                <w:sz w:val="24"/>
                <w:szCs w:val="24"/>
              </w:rPr>
            </w:pPr>
            <w:r>
              <w:rPr>
                <w:sz w:val="24"/>
                <w:szCs w:val="24"/>
              </w:rPr>
              <w:lastRenderedPageBreak/>
              <w:t>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7. Государственные расходы на исполнение публичных нормативных обязательств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5</w:t>
            </w:r>
            <w:r w:rsidR="00422E70">
              <w:rPr>
                <w:color w:val="000000"/>
                <w:sz w:val="24"/>
                <w:szCs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2</w:t>
            </w:r>
            <w:r w:rsidR="00422E70">
              <w:rPr>
                <w:color w:val="000000"/>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sz w:val="24"/>
                <w:szCs w:val="24"/>
              </w:rPr>
            </w:pPr>
            <w:r w:rsidRPr="00E946CD">
              <w:rPr>
                <w:color w:val="000000"/>
                <w:sz w:val="24"/>
                <w:szCs w:val="24"/>
              </w:rPr>
              <w:t>7</w:t>
            </w:r>
            <w:r w:rsidR="00422E70">
              <w:rPr>
                <w:color w:val="000000"/>
                <w:sz w:val="24"/>
                <w:szCs w:val="24"/>
              </w:rPr>
              <w:t>/8</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 xml:space="preserve">Опрос. </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E946CD">
            <w:pPr>
              <w:tabs>
                <w:tab w:val="right" w:pos="851"/>
              </w:tabs>
              <w:rPr>
                <w:color w:val="000000" w:themeColor="text1"/>
                <w:sz w:val="24"/>
                <w:szCs w:val="24"/>
              </w:rPr>
            </w:pPr>
            <w:r>
              <w:rPr>
                <w:color w:val="000000" w:themeColor="text1"/>
                <w:sz w:val="24"/>
                <w:szCs w:val="24"/>
              </w:rPr>
              <w:t>Научная дискуссия «Как повысить эффективность государственных расходов на исполнение публичных нормативных обязательств?»</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E946CD" w:rsidP="00E946CD">
            <w:pPr>
              <w:tabs>
                <w:tab w:val="right" w:pos="851"/>
              </w:tabs>
              <w:jc w:val="both"/>
              <w:rPr>
                <w:sz w:val="24"/>
                <w:szCs w:val="24"/>
              </w:rPr>
            </w:pPr>
            <w:r>
              <w:rPr>
                <w:sz w:val="24"/>
                <w:szCs w:val="24"/>
              </w:rPr>
              <w:t>8</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Тема 8. Содержание и классификация государственных долговых обязательств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6</w:t>
            </w:r>
            <w:r w:rsidR="00422E70">
              <w:rPr>
                <w:color w:val="000000"/>
                <w:sz w:val="24"/>
                <w:szCs w:val="24"/>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2</w:t>
            </w:r>
            <w:r w:rsidR="00422E70">
              <w:rPr>
                <w:color w:val="000000"/>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12</w:t>
            </w:r>
            <w:r w:rsidR="00422E70">
              <w:rPr>
                <w:color w:val="000000"/>
                <w:sz w:val="24"/>
                <w:szCs w:val="24"/>
              </w:rPr>
              <w:t>/13</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 xml:space="preserve">Опрос. </w:t>
            </w:r>
          </w:p>
          <w:p w:rsidR="002B7C96" w:rsidRDefault="00CB6770" w:rsidP="00E946CD">
            <w:pPr>
              <w:tabs>
                <w:tab w:val="right" w:pos="851"/>
              </w:tabs>
              <w:rPr>
                <w:color w:val="000000" w:themeColor="text1"/>
                <w:sz w:val="24"/>
                <w:szCs w:val="24"/>
              </w:rPr>
            </w:pPr>
            <w:r>
              <w:rPr>
                <w:color w:val="000000" w:themeColor="text1"/>
                <w:sz w:val="24"/>
                <w:szCs w:val="24"/>
              </w:rPr>
              <w:t>Тестирование.</w:t>
            </w:r>
          </w:p>
          <w:p w:rsidR="002B7C96" w:rsidRDefault="00CB6770" w:rsidP="00E946CD">
            <w:pPr>
              <w:tabs>
                <w:tab w:val="right" w:pos="851"/>
              </w:tabs>
              <w:rPr>
                <w:color w:val="000000" w:themeColor="text1"/>
                <w:sz w:val="24"/>
                <w:szCs w:val="24"/>
              </w:rPr>
            </w:pPr>
            <w:r>
              <w:rPr>
                <w:color w:val="000000" w:themeColor="text1"/>
                <w:sz w:val="24"/>
                <w:szCs w:val="24"/>
              </w:rPr>
              <w:t>Научная дискуссия: «Зачем нужны государственные заимствования?»</w:t>
            </w:r>
          </w:p>
          <w:p w:rsidR="002B7C96" w:rsidRDefault="00CB6770" w:rsidP="00E946CD">
            <w:pPr>
              <w:tabs>
                <w:tab w:val="right" w:pos="851"/>
              </w:tabs>
              <w:contextualSpacing/>
              <w:rPr>
                <w:color w:val="000000" w:themeColor="text1"/>
                <w:sz w:val="24"/>
                <w:szCs w:val="24"/>
              </w:rPr>
            </w:pPr>
            <w:r>
              <w:rPr>
                <w:color w:val="000000" w:themeColor="text1"/>
                <w:sz w:val="24"/>
                <w:szCs w:val="24"/>
              </w:rPr>
              <w:t>Научная дискуссия «Значение государственных гарантий в обеспечении социально-экономического развития публично-правового образования».</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E946CD" w:rsidP="00E946CD">
            <w:pPr>
              <w:tabs>
                <w:tab w:val="right" w:pos="851"/>
              </w:tabs>
              <w:jc w:val="both"/>
              <w:rPr>
                <w:sz w:val="24"/>
                <w:szCs w:val="24"/>
              </w:rPr>
            </w:pPr>
            <w:r>
              <w:rPr>
                <w:sz w:val="24"/>
                <w:szCs w:val="24"/>
              </w:rPr>
              <w:t>9</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sz w:val="24"/>
                <w:szCs w:val="24"/>
              </w:rPr>
            </w:pPr>
            <w:r>
              <w:rPr>
                <w:sz w:val="24"/>
                <w:szCs w:val="24"/>
              </w:rPr>
              <w:t xml:space="preserve">Тема 9. Основы управления государственными долговыми </w:t>
            </w:r>
            <w:r>
              <w:rPr>
                <w:sz w:val="24"/>
                <w:szCs w:val="24"/>
              </w:rPr>
              <w:lastRenderedPageBreak/>
              <w:t>обязательствами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lastRenderedPageBreak/>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7C96" w:rsidRPr="00E946CD" w:rsidRDefault="00CB6770" w:rsidP="009914FF">
            <w:pPr>
              <w:tabs>
                <w:tab w:val="right" w:pos="851"/>
              </w:tabs>
              <w:jc w:val="center"/>
              <w:rPr>
                <w:color w:val="000000"/>
                <w:sz w:val="24"/>
                <w:szCs w:val="24"/>
              </w:rPr>
            </w:pPr>
            <w:r w:rsidRPr="00E946CD">
              <w:rPr>
                <w:color w:val="000000"/>
                <w:sz w:val="24"/>
                <w:szCs w:val="24"/>
              </w:rPr>
              <w:t>12</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E946CD">
            <w:pPr>
              <w:tabs>
                <w:tab w:val="right" w:pos="851"/>
              </w:tabs>
              <w:rPr>
                <w:color w:val="000000" w:themeColor="text1"/>
                <w:sz w:val="24"/>
                <w:szCs w:val="24"/>
              </w:rPr>
            </w:pPr>
            <w:r>
              <w:rPr>
                <w:color w:val="000000" w:themeColor="text1"/>
                <w:sz w:val="24"/>
                <w:szCs w:val="24"/>
              </w:rPr>
              <w:t>Опрос.</w:t>
            </w:r>
          </w:p>
          <w:p w:rsidR="002B7C96" w:rsidRDefault="00CB6770" w:rsidP="00E946CD">
            <w:pPr>
              <w:tabs>
                <w:tab w:val="right" w:pos="851"/>
              </w:tabs>
              <w:rPr>
                <w:color w:val="000000" w:themeColor="text1"/>
                <w:sz w:val="24"/>
                <w:szCs w:val="24"/>
              </w:rPr>
            </w:pPr>
            <w:r>
              <w:rPr>
                <w:color w:val="000000" w:themeColor="text1"/>
                <w:sz w:val="24"/>
                <w:szCs w:val="24"/>
              </w:rPr>
              <w:t xml:space="preserve">Научная дискуссия «Как оценить </w:t>
            </w:r>
            <w:r>
              <w:rPr>
                <w:color w:val="000000" w:themeColor="text1"/>
                <w:sz w:val="24"/>
                <w:szCs w:val="24"/>
              </w:rPr>
              <w:lastRenderedPageBreak/>
              <w:t>долговую устойчивость публично-правового образования?»</w:t>
            </w:r>
          </w:p>
          <w:p w:rsidR="002B7C96" w:rsidRDefault="00CB6770" w:rsidP="00E946CD">
            <w:pPr>
              <w:tabs>
                <w:tab w:val="right" w:pos="851"/>
              </w:tabs>
              <w:rPr>
                <w:color w:val="000000" w:themeColor="text1"/>
                <w:sz w:val="24"/>
                <w:szCs w:val="24"/>
              </w:rPr>
            </w:pPr>
            <w:r>
              <w:rPr>
                <w:color w:val="000000" w:themeColor="text1"/>
                <w:sz w:val="24"/>
                <w:szCs w:val="24"/>
              </w:rPr>
              <w:t>Научная дискуссия «Как повысить долговую устойчивость публично-правового образования?»</w:t>
            </w:r>
          </w:p>
          <w:p w:rsidR="002B7C96" w:rsidRDefault="00CB6770" w:rsidP="00E946CD">
            <w:pPr>
              <w:tabs>
                <w:tab w:val="right" w:pos="851"/>
              </w:tabs>
              <w:rPr>
                <w:color w:val="000000" w:themeColor="text1"/>
                <w:sz w:val="24"/>
                <w:szCs w:val="24"/>
              </w:rPr>
            </w:pPr>
            <w:r>
              <w:rPr>
                <w:color w:val="000000" w:themeColor="text1"/>
                <w:sz w:val="24"/>
                <w:szCs w:val="24"/>
              </w:rPr>
              <w:t>Выполнение практико-ориентированных заданий.</w:t>
            </w:r>
          </w:p>
        </w:tc>
      </w:tr>
      <w:tr w:rsidR="00E946CD" w:rsidTr="009914FF">
        <w:trPr>
          <w:trHeight w:val="835"/>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E946CD" w:rsidRDefault="00E946CD">
            <w:pPr>
              <w:tabs>
                <w:tab w:val="right" w:pos="851"/>
              </w:tabs>
              <w:ind w:firstLine="709"/>
              <w:jc w:val="both"/>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946CD" w:rsidRDefault="00E946CD">
            <w:pPr>
              <w:tabs>
                <w:tab w:val="right" w:pos="851"/>
              </w:tabs>
              <w:jc w:val="both"/>
              <w:rPr>
                <w:sz w:val="24"/>
                <w:szCs w:val="24"/>
              </w:rPr>
            </w:pPr>
            <w:r>
              <w:rPr>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946CD" w:rsidRPr="00E946CD" w:rsidRDefault="00E946CD" w:rsidP="00E946CD">
            <w:pPr>
              <w:tabs>
                <w:tab w:val="right" w:pos="851"/>
              </w:tabs>
              <w:jc w:val="center"/>
              <w:rPr>
                <w:sz w:val="24"/>
                <w:szCs w:val="24"/>
              </w:rPr>
            </w:pPr>
            <w:r w:rsidRPr="00E946CD">
              <w:rPr>
                <w:bCs/>
                <w:sz w:val="24"/>
                <w:szCs w:val="24"/>
              </w:rPr>
              <w:t>216</w:t>
            </w:r>
          </w:p>
        </w:tc>
        <w:tc>
          <w:tcPr>
            <w:tcW w:w="992" w:type="dxa"/>
            <w:tcBorders>
              <w:top w:val="single" w:sz="4" w:space="0" w:color="000000"/>
              <w:left w:val="single" w:sz="4" w:space="0" w:color="000000"/>
              <w:right w:val="single" w:sz="4" w:space="0" w:color="000000"/>
            </w:tcBorders>
            <w:shd w:val="clear" w:color="auto" w:fill="auto"/>
          </w:tcPr>
          <w:p w:rsidR="00E946CD" w:rsidRPr="00E946CD" w:rsidRDefault="00E946CD" w:rsidP="00E946CD">
            <w:pPr>
              <w:tabs>
                <w:tab w:val="right" w:pos="851"/>
              </w:tabs>
              <w:jc w:val="center"/>
              <w:rPr>
                <w:sz w:val="24"/>
                <w:szCs w:val="24"/>
              </w:rPr>
            </w:pPr>
            <w:r>
              <w:rPr>
                <w:sz w:val="24"/>
                <w:szCs w:val="24"/>
              </w:rPr>
              <w:t>86</w:t>
            </w:r>
            <w:r w:rsidR="00422E70">
              <w:rPr>
                <w:sz w:val="24"/>
                <w:szCs w:val="24"/>
              </w:rPr>
              <w:t>/68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946CD" w:rsidRPr="00E946CD" w:rsidRDefault="00E946CD" w:rsidP="00E946CD">
            <w:pPr>
              <w:tabs>
                <w:tab w:val="right" w:pos="851"/>
              </w:tabs>
              <w:jc w:val="center"/>
              <w:rPr>
                <w:sz w:val="24"/>
                <w:szCs w:val="24"/>
              </w:rPr>
            </w:pPr>
            <w:r>
              <w:rPr>
                <w:bCs/>
                <w:sz w:val="24"/>
                <w:szCs w:val="24"/>
              </w:rPr>
              <w:t>3</w:t>
            </w:r>
            <w:r w:rsidRPr="00E946CD">
              <w:rPr>
                <w:bCs/>
                <w:sz w:val="24"/>
                <w:szCs w:val="24"/>
              </w:rPr>
              <w:t>4</w:t>
            </w:r>
            <w:r w:rsidR="00422E70">
              <w:rPr>
                <w:bCs/>
                <w:sz w:val="24"/>
                <w:szCs w:val="24"/>
              </w:rPr>
              <w:t>/16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946CD" w:rsidRPr="00E946CD" w:rsidRDefault="00E946CD" w:rsidP="00E946CD">
            <w:pPr>
              <w:tabs>
                <w:tab w:val="right" w:pos="851"/>
              </w:tabs>
              <w:jc w:val="center"/>
              <w:rPr>
                <w:sz w:val="24"/>
                <w:szCs w:val="24"/>
              </w:rPr>
            </w:pPr>
            <w:r w:rsidRPr="00E946CD">
              <w:rPr>
                <w:bCs/>
                <w:sz w:val="24"/>
                <w:szCs w:val="24"/>
              </w:rPr>
              <w:t>52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946CD" w:rsidRPr="00E946CD" w:rsidRDefault="00E946CD" w:rsidP="00E946CD">
            <w:pPr>
              <w:tabs>
                <w:tab w:val="right" w:pos="851"/>
              </w:tabs>
              <w:jc w:val="center"/>
              <w:rPr>
                <w:sz w:val="24"/>
                <w:szCs w:val="24"/>
              </w:rPr>
            </w:pPr>
            <w:r w:rsidRPr="00E946CD">
              <w:rPr>
                <w:bCs/>
                <w:sz w:val="24"/>
                <w:szCs w:val="24"/>
              </w:rPr>
              <w:t>130</w:t>
            </w:r>
            <w:r w:rsidR="00422E70">
              <w:rPr>
                <w:bCs/>
                <w:sz w:val="24"/>
                <w:szCs w:val="24"/>
              </w:rPr>
              <w:t>/148</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E946CD" w:rsidRDefault="00E946CD">
            <w:pPr>
              <w:tabs>
                <w:tab w:val="right" w:pos="851"/>
              </w:tabs>
              <w:jc w:val="both"/>
              <w:rPr>
                <w:color w:val="000000" w:themeColor="text1"/>
                <w:sz w:val="24"/>
                <w:szCs w:val="24"/>
              </w:rPr>
            </w:pPr>
            <w:r>
              <w:rPr>
                <w:color w:val="000000" w:themeColor="text1"/>
                <w:sz w:val="24"/>
                <w:szCs w:val="24"/>
              </w:rPr>
              <w:t>Согласно учебному плану: проектная работа</w:t>
            </w:r>
          </w:p>
        </w:tc>
      </w:tr>
      <w:tr w:rsidR="00E946CD" w:rsidTr="009914FF">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tabs>
                <w:tab w:val="right" w:pos="851"/>
              </w:tabs>
              <w:jc w:val="both"/>
              <w:rPr>
                <w:color w:val="000000" w:themeColor="text1"/>
                <w:sz w:val="24"/>
                <w:szCs w:val="24"/>
              </w:rPr>
            </w:pPr>
            <w:r>
              <w:rPr>
                <w:color w:val="000000" w:themeColor="text1"/>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rsidR="002B7C96" w:rsidRPr="00E946CD" w:rsidRDefault="00CB6770" w:rsidP="00E946CD">
            <w:pPr>
              <w:tabs>
                <w:tab w:val="right" w:pos="851"/>
              </w:tabs>
              <w:jc w:val="center"/>
              <w:rPr>
                <w:color w:val="000000" w:themeColor="text1"/>
                <w:sz w:val="24"/>
                <w:szCs w:val="24"/>
              </w:rPr>
            </w:pPr>
            <w:r w:rsidRPr="00E946CD">
              <w:rPr>
                <w:bCs/>
                <w:color w:val="000000" w:themeColor="text1"/>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rsidR="002B7C96" w:rsidRPr="00E946CD" w:rsidRDefault="00CB6770" w:rsidP="00E946CD">
            <w:pPr>
              <w:tabs>
                <w:tab w:val="right" w:pos="851"/>
              </w:tabs>
              <w:jc w:val="center"/>
              <w:rPr>
                <w:color w:val="000000" w:themeColor="text1"/>
                <w:sz w:val="24"/>
                <w:szCs w:val="24"/>
              </w:rPr>
            </w:pPr>
            <w:r w:rsidRPr="00E946CD">
              <w:rPr>
                <w:bCs/>
                <w:color w:val="000000" w:themeColor="text1"/>
                <w:sz w:val="24"/>
                <w:szCs w:val="24"/>
              </w:rPr>
              <w:t>40</w:t>
            </w:r>
            <w:r w:rsidR="00422E70">
              <w:rPr>
                <w:bCs/>
                <w:color w:val="000000" w:themeColor="text1"/>
                <w:sz w:val="24"/>
                <w:szCs w:val="24"/>
              </w:rPr>
              <w:t>/31</w:t>
            </w:r>
          </w:p>
        </w:tc>
        <w:tc>
          <w:tcPr>
            <w:tcW w:w="993" w:type="dxa"/>
            <w:tcBorders>
              <w:top w:val="single" w:sz="4" w:space="0" w:color="000000"/>
              <w:left w:val="single" w:sz="4" w:space="0" w:color="000000"/>
              <w:bottom w:val="single" w:sz="4" w:space="0" w:color="000000"/>
              <w:right w:val="single" w:sz="4" w:space="0" w:color="000000"/>
            </w:tcBorders>
          </w:tcPr>
          <w:p w:rsidR="002B7C96" w:rsidRPr="00E946CD" w:rsidRDefault="00CB6770" w:rsidP="00E946CD">
            <w:pPr>
              <w:tabs>
                <w:tab w:val="right" w:pos="851"/>
              </w:tabs>
              <w:jc w:val="center"/>
              <w:rPr>
                <w:color w:val="000000" w:themeColor="text1"/>
                <w:sz w:val="24"/>
                <w:szCs w:val="24"/>
              </w:rPr>
            </w:pPr>
            <w:r w:rsidRPr="00E946CD">
              <w:rPr>
                <w:bCs/>
                <w:color w:val="000000" w:themeColor="text1"/>
                <w:sz w:val="24"/>
                <w:szCs w:val="24"/>
              </w:rPr>
              <w:t>40</w:t>
            </w:r>
            <w:r w:rsidR="00422E70">
              <w:rPr>
                <w:bCs/>
                <w:color w:val="000000" w:themeColor="text1"/>
                <w:sz w:val="24"/>
                <w:szCs w:val="24"/>
              </w:rPr>
              <w:t>/24</w:t>
            </w:r>
          </w:p>
        </w:tc>
        <w:tc>
          <w:tcPr>
            <w:tcW w:w="1559" w:type="dxa"/>
            <w:tcBorders>
              <w:top w:val="single" w:sz="4" w:space="0" w:color="000000"/>
              <w:left w:val="single" w:sz="4" w:space="0" w:color="000000"/>
              <w:bottom w:val="single" w:sz="4" w:space="0" w:color="000000"/>
              <w:right w:val="single" w:sz="4" w:space="0" w:color="000000"/>
            </w:tcBorders>
          </w:tcPr>
          <w:p w:rsidR="002B7C96" w:rsidRPr="00E946CD" w:rsidRDefault="00CB6770" w:rsidP="00E946CD">
            <w:pPr>
              <w:tabs>
                <w:tab w:val="right" w:pos="851"/>
              </w:tabs>
              <w:jc w:val="center"/>
              <w:rPr>
                <w:color w:val="000000" w:themeColor="text1"/>
                <w:sz w:val="24"/>
                <w:szCs w:val="24"/>
              </w:rPr>
            </w:pPr>
            <w:r w:rsidRPr="00E946CD">
              <w:rPr>
                <w:bCs/>
                <w:color w:val="000000" w:themeColor="text1"/>
                <w:sz w:val="24"/>
                <w:szCs w:val="24"/>
              </w:rPr>
              <w:t>60</w:t>
            </w:r>
            <w:r w:rsidR="00422E70">
              <w:rPr>
                <w:bCs/>
                <w:color w:val="000000" w:themeColor="text1"/>
                <w:sz w:val="24"/>
                <w:szCs w:val="24"/>
              </w:rPr>
              <w:t>/76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2B7C96" w:rsidRPr="00E946CD" w:rsidRDefault="00CB6770" w:rsidP="00E946CD">
            <w:pPr>
              <w:tabs>
                <w:tab w:val="right" w:pos="851"/>
              </w:tabs>
              <w:jc w:val="center"/>
              <w:rPr>
                <w:color w:val="000000" w:themeColor="text1"/>
                <w:sz w:val="24"/>
                <w:szCs w:val="24"/>
              </w:rPr>
            </w:pPr>
            <w:r w:rsidRPr="00E946CD">
              <w:rPr>
                <w:color w:val="000000" w:themeColor="text1"/>
                <w:sz w:val="24"/>
                <w:szCs w:val="24"/>
              </w:rPr>
              <w:t>60</w:t>
            </w:r>
            <w:r w:rsidR="00422E70">
              <w:rPr>
                <w:color w:val="000000" w:themeColor="text1"/>
                <w:sz w:val="24"/>
                <w:szCs w:val="24"/>
              </w:rPr>
              <w:t>/69</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tabs>
                <w:tab w:val="right" w:pos="851"/>
              </w:tabs>
              <w:ind w:firstLine="709"/>
              <w:jc w:val="both"/>
              <w:rPr>
                <w:sz w:val="24"/>
                <w:szCs w:val="24"/>
              </w:rPr>
            </w:pPr>
          </w:p>
        </w:tc>
      </w:tr>
    </w:tbl>
    <w:p w:rsidR="002B7C96" w:rsidRDefault="00CB6770" w:rsidP="00422E70">
      <w:pPr>
        <w:keepNext/>
        <w:ind w:firstLine="709"/>
        <w:jc w:val="both"/>
        <w:rPr>
          <w:color w:val="0070C0"/>
          <w:sz w:val="28"/>
          <w:szCs w:val="28"/>
        </w:rPr>
      </w:pPr>
      <w:r>
        <w:rPr>
          <w:color w:val="FF0000"/>
          <w:sz w:val="28"/>
          <w:szCs w:val="28"/>
        </w:rPr>
        <w:t xml:space="preserve"> </w:t>
      </w:r>
    </w:p>
    <w:p w:rsidR="002B7C96" w:rsidRDefault="00CB6770">
      <w:pPr>
        <w:tabs>
          <w:tab w:val="right" w:pos="851"/>
        </w:tabs>
        <w:rPr>
          <w:sz w:val="28"/>
          <w:szCs w:val="28"/>
        </w:rPr>
      </w:pPr>
      <w:r>
        <w:rPr>
          <w:sz w:val="28"/>
          <w:szCs w:val="28"/>
        </w:rPr>
        <w:t xml:space="preserve"> </w:t>
      </w:r>
    </w:p>
    <w:p w:rsidR="002B7C96" w:rsidRDefault="00CB6770">
      <w:pPr>
        <w:pStyle w:val="2"/>
        <w:rPr>
          <w:rFonts w:ascii="Times New Roman" w:hAnsi="Times New Roman" w:cs="Times New Roman"/>
          <w:b/>
          <w:bCs/>
          <w:color w:val="000000" w:themeColor="text1"/>
          <w:sz w:val="28"/>
          <w:szCs w:val="28"/>
        </w:rPr>
      </w:pPr>
      <w:bookmarkStart w:id="13" w:name="_Toc135727218"/>
      <w:r>
        <w:rPr>
          <w:rFonts w:ascii="Times New Roman" w:hAnsi="Times New Roman" w:cs="Times New Roman"/>
          <w:b/>
          <w:bCs/>
          <w:color w:val="000000" w:themeColor="text1"/>
          <w:sz w:val="28"/>
          <w:szCs w:val="28"/>
        </w:rPr>
        <w:t>5.3. Содержание семинаров, практических занятий</w:t>
      </w:r>
      <w:bookmarkEnd w:id="13"/>
    </w:p>
    <w:p w:rsidR="002B7C96" w:rsidRDefault="002B7C96">
      <w:pPr>
        <w:pStyle w:val="ad"/>
        <w:ind w:firstLine="709"/>
        <w:jc w:val="right"/>
        <w:rPr>
          <w:szCs w:val="28"/>
        </w:rPr>
      </w:pPr>
    </w:p>
    <w:p w:rsidR="002B7C96" w:rsidRPr="00A6073D" w:rsidRDefault="00CB6770">
      <w:pPr>
        <w:pStyle w:val="ad"/>
        <w:ind w:firstLine="709"/>
        <w:jc w:val="right"/>
        <w:rPr>
          <w:b w:val="0"/>
          <w:szCs w:val="28"/>
        </w:rPr>
      </w:pPr>
      <w:r w:rsidRPr="00A6073D">
        <w:rPr>
          <w:b w:val="0"/>
          <w:szCs w:val="28"/>
        </w:rPr>
        <w:t xml:space="preserve">Таблица </w:t>
      </w:r>
      <w:r w:rsidR="00A6073D">
        <w:rPr>
          <w:b w:val="0"/>
          <w:szCs w:val="28"/>
        </w:rPr>
        <w:t>4</w:t>
      </w:r>
    </w:p>
    <w:tbl>
      <w:tblPr>
        <w:tblStyle w:val="afb"/>
        <w:tblpPr w:leftFromText="180" w:rightFromText="180" w:vertAnchor="text" w:tblpY="1"/>
        <w:tblW w:w="10196" w:type="dxa"/>
        <w:tblLook w:val="04A0" w:firstRow="1" w:lastRow="0" w:firstColumn="1" w:lastColumn="0" w:noHBand="0" w:noVBand="1"/>
      </w:tblPr>
      <w:tblGrid>
        <w:gridCol w:w="2140"/>
        <w:gridCol w:w="5822"/>
        <w:gridCol w:w="2234"/>
      </w:tblGrid>
      <w:tr w:rsidR="002B7C96">
        <w:tc>
          <w:tcPr>
            <w:tcW w:w="2140" w:type="dxa"/>
          </w:tcPr>
          <w:p w:rsidR="002B7C96" w:rsidRDefault="00CB6770">
            <w:pPr>
              <w:keepNext/>
              <w:contextualSpacing/>
              <w:jc w:val="center"/>
              <w:rPr>
                <w:b/>
                <w:sz w:val="24"/>
                <w:szCs w:val="24"/>
              </w:rPr>
            </w:pPr>
            <w:r>
              <w:rPr>
                <w:b/>
                <w:sz w:val="24"/>
                <w:szCs w:val="24"/>
              </w:rPr>
              <w:t>Наименование тем (разделов) дисциплины</w:t>
            </w:r>
          </w:p>
        </w:tc>
        <w:tc>
          <w:tcPr>
            <w:tcW w:w="5822" w:type="dxa"/>
          </w:tcPr>
          <w:p w:rsidR="002B7C96" w:rsidRDefault="00CB6770">
            <w:pPr>
              <w:keepNext/>
              <w:contextualSpacing/>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2B7C96" w:rsidRDefault="002B7C96">
            <w:pPr>
              <w:keepNext/>
              <w:contextualSpacing/>
              <w:jc w:val="center"/>
              <w:rPr>
                <w:b/>
                <w:sz w:val="24"/>
                <w:szCs w:val="24"/>
              </w:rPr>
            </w:pPr>
          </w:p>
        </w:tc>
        <w:tc>
          <w:tcPr>
            <w:tcW w:w="2234" w:type="dxa"/>
          </w:tcPr>
          <w:p w:rsidR="002B7C96" w:rsidRDefault="00CB6770">
            <w:pPr>
              <w:keepNext/>
              <w:contextualSpacing/>
              <w:jc w:val="center"/>
              <w:rPr>
                <w:b/>
                <w:sz w:val="24"/>
                <w:szCs w:val="24"/>
              </w:rPr>
            </w:pPr>
            <w:r>
              <w:rPr>
                <w:b/>
                <w:sz w:val="24"/>
                <w:szCs w:val="24"/>
              </w:rPr>
              <w:t>Формы проведения занятий</w:t>
            </w:r>
          </w:p>
        </w:tc>
      </w:tr>
      <w:tr w:rsidR="002B7C96">
        <w:tc>
          <w:tcPr>
            <w:tcW w:w="2140" w:type="dxa"/>
          </w:tcPr>
          <w:p w:rsidR="002B7C96" w:rsidRDefault="00CB6770" w:rsidP="00422E70">
            <w:pPr>
              <w:keepNext/>
              <w:contextualSpacing/>
              <w:rPr>
                <w:color w:val="000000" w:themeColor="text1"/>
                <w:sz w:val="24"/>
                <w:szCs w:val="24"/>
              </w:rPr>
            </w:pPr>
            <w:r>
              <w:rPr>
                <w:color w:val="000000" w:themeColor="text1"/>
                <w:sz w:val="24"/>
                <w:szCs w:val="24"/>
              </w:rPr>
              <w:t>Тема 1. Содержание и значение государственных расходов</w:t>
            </w:r>
          </w:p>
        </w:tc>
        <w:tc>
          <w:tcPr>
            <w:tcW w:w="5822" w:type="dxa"/>
          </w:tcPr>
          <w:p w:rsidR="002B7C96" w:rsidRDefault="00CB6770">
            <w:pPr>
              <w:pStyle w:val="af2"/>
              <w:keepNext/>
              <w:numPr>
                <w:ilvl w:val="0"/>
                <w:numId w:val="3"/>
              </w:numPr>
              <w:ind w:left="0" w:firstLine="360"/>
              <w:contextualSpacing/>
              <w:jc w:val="both"/>
              <w:rPr>
                <w:sz w:val="24"/>
                <w:szCs w:val="24"/>
              </w:rPr>
            </w:pPr>
            <w:r>
              <w:rPr>
                <w:sz w:val="24"/>
                <w:szCs w:val="24"/>
              </w:rPr>
              <w:t>Нормативные правовые акты, регулирующие государственные расходы в Российской Федерации.</w:t>
            </w:r>
          </w:p>
          <w:p w:rsidR="002B7C96" w:rsidRDefault="00CB6770">
            <w:pPr>
              <w:pStyle w:val="af2"/>
              <w:keepNext/>
              <w:numPr>
                <w:ilvl w:val="0"/>
                <w:numId w:val="3"/>
              </w:numPr>
              <w:ind w:left="0" w:firstLine="360"/>
              <w:contextualSpacing/>
              <w:jc w:val="both"/>
              <w:rPr>
                <w:sz w:val="24"/>
                <w:szCs w:val="24"/>
              </w:rPr>
            </w:pPr>
            <w:r>
              <w:rPr>
                <w:sz w:val="24"/>
                <w:szCs w:val="24"/>
              </w:rPr>
              <w:t>Факторы, влияющие на состав, объём и структуру государственных расходов.</w:t>
            </w:r>
          </w:p>
          <w:p w:rsidR="002B7C96" w:rsidRDefault="00CB6770">
            <w:pPr>
              <w:pStyle w:val="af2"/>
              <w:keepNext/>
              <w:numPr>
                <w:ilvl w:val="0"/>
                <w:numId w:val="3"/>
              </w:numPr>
              <w:ind w:left="0" w:firstLine="360"/>
              <w:contextualSpacing/>
              <w:jc w:val="both"/>
              <w:rPr>
                <w:sz w:val="24"/>
                <w:szCs w:val="24"/>
              </w:rPr>
            </w:pPr>
            <w:r>
              <w:rPr>
                <w:sz w:val="24"/>
                <w:szCs w:val="24"/>
              </w:rPr>
              <w:t>Значение государственных расходов в обеспечении социально-экономического развития публично-правового образования.</w:t>
            </w:r>
          </w:p>
          <w:p w:rsidR="002B7C96" w:rsidRDefault="00CB6770">
            <w:pPr>
              <w:pStyle w:val="af2"/>
              <w:keepNext/>
              <w:numPr>
                <w:ilvl w:val="0"/>
                <w:numId w:val="3"/>
              </w:numPr>
              <w:ind w:left="0" w:firstLine="360"/>
              <w:contextualSpacing/>
              <w:jc w:val="both"/>
              <w:rPr>
                <w:color w:val="000000" w:themeColor="text1"/>
                <w:sz w:val="24"/>
                <w:szCs w:val="24"/>
              </w:rPr>
            </w:pPr>
            <w:r>
              <w:rPr>
                <w:sz w:val="24"/>
                <w:szCs w:val="24"/>
              </w:rPr>
              <w:t xml:space="preserve">Связь расходных обязательств публично-правовых образований и расходных полномочий </w:t>
            </w:r>
            <w:r>
              <w:rPr>
                <w:color w:val="000000" w:themeColor="text1"/>
                <w:sz w:val="24"/>
                <w:szCs w:val="24"/>
              </w:rPr>
              <w:t>органов государственной власти.</w:t>
            </w:r>
          </w:p>
          <w:p w:rsidR="002B7C96" w:rsidRDefault="00CB6770">
            <w:pPr>
              <w:keepNext/>
              <w:contextualSpacing/>
              <w:jc w:val="both"/>
              <w:rPr>
                <w:b/>
                <w:bCs/>
                <w:color w:val="000000" w:themeColor="text1"/>
                <w:sz w:val="24"/>
                <w:szCs w:val="24"/>
              </w:rPr>
            </w:pPr>
            <w:r>
              <w:rPr>
                <w:b/>
                <w:bCs/>
                <w:color w:val="000000" w:themeColor="text1"/>
                <w:sz w:val="24"/>
                <w:szCs w:val="24"/>
              </w:rPr>
              <w:t xml:space="preserve">Рекомендуемые источники </w:t>
            </w:r>
          </w:p>
          <w:p w:rsidR="002B7C96" w:rsidRDefault="00CB6770">
            <w:pPr>
              <w:keepNext/>
              <w:contextualSpacing/>
              <w:jc w:val="both"/>
              <w:rPr>
                <w:b/>
                <w:bCs/>
                <w:color w:val="000000" w:themeColor="text1"/>
                <w:sz w:val="24"/>
                <w:szCs w:val="24"/>
              </w:rPr>
            </w:pPr>
            <w:r>
              <w:rPr>
                <w:b/>
                <w:bCs/>
                <w:color w:val="000000" w:themeColor="text1"/>
                <w:sz w:val="24"/>
                <w:szCs w:val="24"/>
              </w:rPr>
              <w:t>Раздел 8: б) 1-5; в) 1-2,4</w:t>
            </w:r>
          </w:p>
          <w:p w:rsidR="002B7C96" w:rsidRDefault="00CB6770">
            <w:pPr>
              <w:keepNext/>
              <w:contextualSpacing/>
              <w:jc w:val="both"/>
              <w:rPr>
                <w:b/>
                <w:bCs/>
                <w:color w:val="000000" w:themeColor="text1"/>
                <w:sz w:val="24"/>
                <w:szCs w:val="24"/>
              </w:rPr>
            </w:pPr>
            <w:r>
              <w:rPr>
                <w:b/>
                <w:bCs/>
                <w:color w:val="000000" w:themeColor="text1"/>
                <w:sz w:val="24"/>
                <w:szCs w:val="24"/>
              </w:rPr>
              <w:t>Раздел 9: 1-12</w:t>
            </w:r>
          </w:p>
          <w:p w:rsidR="002B7C96" w:rsidRDefault="002B7C96">
            <w:pPr>
              <w:keepNext/>
              <w:contextualSpacing/>
              <w:jc w:val="both"/>
              <w:rPr>
                <w:sz w:val="24"/>
                <w:szCs w:val="24"/>
              </w:rPr>
            </w:pP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t>Опрос.</w:t>
            </w:r>
          </w:p>
          <w:p w:rsidR="002B7C96" w:rsidRDefault="00CB6770">
            <w:pPr>
              <w:tabs>
                <w:tab w:val="right" w:pos="851"/>
              </w:tabs>
              <w:contextualSpacing/>
              <w:jc w:val="both"/>
              <w:rPr>
                <w:color w:val="000000" w:themeColor="text1"/>
                <w:sz w:val="24"/>
                <w:szCs w:val="24"/>
              </w:rPr>
            </w:pPr>
            <w:r>
              <w:rPr>
                <w:color w:val="000000" w:themeColor="text1"/>
                <w:sz w:val="24"/>
                <w:szCs w:val="24"/>
              </w:rPr>
              <w:t xml:space="preserve">Тестирование по теме. </w:t>
            </w:r>
          </w:p>
          <w:p w:rsidR="002B7C96" w:rsidRDefault="00CB6770">
            <w:pPr>
              <w:tabs>
                <w:tab w:val="right" w:pos="851"/>
              </w:tabs>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pPr>
              <w:keepNext/>
              <w:contextualSpacing/>
              <w:jc w:val="both"/>
              <w:rPr>
                <w:color w:val="000000" w:themeColor="text1"/>
                <w:sz w:val="24"/>
                <w:szCs w:val="24"/>
              </w:rPr>
            </w:pPr>
            <w:r>
              <w:rPr>
                <w:color w:val="000000" w:themeColor="text1"/>
                <w:sz w:val="24"/>
                <w:szCs w:val="24"/>
              </w:rPr>
              <w:t xml:space="preserve">Научная дискуссия «Какие факторы влияют на объём, структуру и состав государственных расходов?» </w:t>
            </w:r>
          </w:p>
        </w:tc>
      </w:tr>
      <w:tr w:rsidR="002B7C96">
        <w:tc>
          <w:tcPr>
            <w:tcW w:w="2140" w:type="dxa"/>
          </w:tcPr>
          <w:p w:rsidR="002B7C96" w:rsidRDefault="00CB6770" w:rsidP="00422E70">
            <w:pPr>
              <w:keepNext/>
              <w:contextualSpacing/>
              <w:rPr>
                <w:color w:val="000000" w:themeColor="text1"/>
                <w:sz w:val="24"/>
                <w:szCs w:val="24"/>
              </w:rPr>
            </w:pPr>
            <w:r>
              <w:rPr>
                <w:color w:val="000000" w:themeColor="text1"/>
                <w:sz w:val="24"/>
                <w:szCs w:val="24"/>
              </w:rPr>
              <w:t>Тема 2. Основы управления государственными расходами</w:t>
            </w:r>
          </w:p>
        </w:tc>
        <w:tc>
          <w:tcPr>
            <w:tcW w:w="5822" w:type="dxa"/>
          </w:tcPr>
          <w:p w:rsidR="002B7C96" w:rsidRDefault="00CB6770">
            <w:pPr>
              <w:pStyle w:val="af2"/>
              <w:keepNext/>
              <w:numPr>
                <w:ilvl w:val="0"/>
                <w:numId w:val="4"/>
              </w:numPr>
              <w:ind w:left="-122" w:firstLine="425"/>
              <w:contextualSpacing/>
              <w:jc w:val="both"/>
              <w:rPr>
                <w:sz w:val="24"/>
                <w:szCs w:val="24"/>
              </w:rPr>
            </w:pPr>
            <w:r>
              <w:rPr>
                <w:sz w:val="24"/>
                <w:szCs w:val="24"/>
              </w:rPr>
              <w:t xml:space="preserve">Понятие и принципы управления государственными расходами. </w:t>
            </w:r>
          </w:p>
          <w:p w:rsidR="002B7C96" w:rsidRDefault="00CB6770">
            <w:pPr>
              <w:pStyle w:val="af2"/>
              <w:keepNext/>
              <w:numPr>
                <w:ilvl w:val="0"/>
                <w:numId w:val="4"/>
              </w:numPr>
              <w:ind w:left="-122" w:firstLine="425"/>
              <w:contextualSpacing/>
              <w:jc w:val="both"/>
              <w:rPr>
                <w:sz w:val="24"/>
                <w:szCs w:val="24"/>
              </w:rPr>
            </w:pPr>
            <w:r>
              <w:rPr>
                <w:sz w:val="24"/>
                <w:szCs w:val="24"/>
              </w:rPr>
              <w:t>Подходы к управлению государственными расходами. Инструменты управления государственными расходами.</w:t>
            </w:r>
          </w:p>
          <w:p w:rsidR="002B7C96" w:rsidRDefault="00CB6770">
            <w:pPr>
              <w:pStyle w:val="af2"/>
              <w:keepNext/>
              <w:numPr>
                <w:ilvl w:val="0"/>
                <w:numId w:val="4"/>
              </w:numPr>
              <w:ind w:left="-122" w:firstLine="425"/>
              <w:contextualSpacing/>
              <w:jc w:val="both"/>
              <w:rPr>
                <w:sz w:val="24"/>
                <w:szCs w:val="24"/>
              </w:rPr>
            </w:pPr>
            <w:r>
              <w:rPr>
                <w:sz w:val="24"/>
                <w:szCs w:val="24"/>
              </w:rPr>
              <w:t xml:space="preserve">Программно-целевое управление </w:t>
            </w:r>
            <w:r>
              <w:rPr>
                <w:sz w:val="24"/>
                <w:szCs w:val="24"/>
              </w:rPr>
              <w:lastRenderedPageBreak/>
              <w:t>государственными расходами в России.</w:t>
            </w:r>
          </w:p>
          <w:p w:rsidR="002B7C96" w:rsidRDefault="00CB6770">
            <w:pPr>
              <w:pStyle w:val="af2"/>
              <w:keepNext/>
              <w:numPr>
                <w:ilvl w:val="0"/>
                <w:numId w:val="4"/>
              </w:numPr>
              <w:ind w:left="-122" w:firstLine="425"/>
              <w:contextualSpacing/>
              <w:jc w:val="both"/>
              <w:rPr>
                <w:sz w:val="24"/>
                <w:szCs w:val="24"/>
              </w:rPr>
            </w:pPr>
            <w:r>
              <w:rPr>
                <w:color w:val="000000" w:themeColor="text1"/>
                <w:sz w:val="24"/>
                <w:szCs w:val="24"/>
              </w:rPr>
              <w:t>Государственные программы как инструмент стратегического управления государственными расходами.</w:t>
            </w:r>
            <w:r>
              <w:rPr>
                <w:sz w:val="24"/>
                <w:szCs w:val="24"/>
              </w:rPr>
              <w:t xml:space="preserve"> </w:t>
            </w:r>
          </w:p>
          <w:p w:rsidR="002B7C96" w:rsidRDefault="00CB6770">
            <w:pPr>
              <w:pStyle w:val="af2"/>
              <w:keepNext/>
              <w:numPr>
                <w:ilvl w:val="0"/>
                <w:numId w:val="4"/>
              </w:numPr>
              <w:ind w:left="-122" w:firstLine="425"/>
              <w:contextualSpacing/>
              <w:jc w:val="both"/>
              <w:rPr>
                <w:sz w:val="24"/>
                <w:szCs w:val="24"/>
              </w:rPr>
            </w:pPr>
            <w:r>
              <w:rPr>
                <w:sz w:val="24"/>
                <w:szCs w:val="24"/>
              </w:rPr>
              <w:t xml:space="preserve">Национальные, федеральные и региональные проекты: виды, структура, значение в управлении государственными расходами в Российской Федерации. </w:t>
            </w:r>
          </w:p>
          <w:p w:rsidR="002B7C96" w:rsidRDefault="00CB6770">
            <w:pPr>
              <w:pStyle w:val="af2"/>
              <w:keepNext/>
              <w:numPr>
                <w:ilvl w:val="0"/>
                <w:numId w:val="4"/>
              </w:numPr>
              <w:ind w:left="-122" w:firstLine="425"/>
              <w:contextualSpacing/>
              <w:jc w:val="both"/>
              <w:rPr>
                <w:sz w:val="24"/>
                <w:szCs w:val="24"/>
              </w:rPr>
            </w:pPr>
            <w:r>
              <w:rPr>
                <w:sz w:val="24"/>
                <w:szCs w:val="24"/>
              </w:rPr>
              <w:t>Понятие, значение и особенности практики использования обзоров бюджетных расходов в России и за рубежом.</w:t>
            </w:r>
          </w:p>
          <w:p w:rsidR="002B7C96" w:rsidRDefault="00CB6770">
            <w:pPr>
              <w:pStyle w:val="af2"/>
              <w:keepNext/>
              <w:numPr>
                <w:ilvl w:val="0"/>
                <w:numId w:val="4"/>
              </w:numPr>
              <w:ind w:left="-122" w:firstLine="425"/>
              <w:contextualSpacing/>
              <w:jc w:val="both"/>
              <w:rPr>
                <w:sz w:val="24"/>
                <w:szCs w:val="24"/>
              </w:rPr>
            </w:pPr>
            <w:r>
              <w:rPr>
                <w:sz w:val="24"/>
                <w:szCs w:val="24"/>
              </w:rPr>
              <w:t>Реестр расходных обязательств.</w:t>
            </w:r>
          </w:p>
          <w:p w:rsidR="002B7C96" w:rsidRDefault="00CB6770">
            <w:pPr>
              <w:pStyle w:val="af2"/>
              <w:keepNext/>
              <w:numPr>
                <w:ilvl w:val="0"/>
                <w:numId w:val="4"/>
              </w:numPr>
              <w:ind w:left="-122" w:firstLine="425"/>
              <w:contextualSpacing/>
              <w:jc w:val="both"/>
              <w:rPr>
                <w:sz w:val="24"/>
                <w:szCs w:val="24"/>
              </w:rPr>
            </w:pPr>
            <w:r>
              <w:rPr>
                <w:sz w:val="24"/>
                <w:szCs w:val="24"/>
              </w:rPr>
              <w:t>Обоснование бюджетных ассигнований главного распорядителя бюджетных средств.</w:t>
            </w:r>
          </w:p>
          <w:p w:rsidR="002B7C96" w:rsidRDefault="00CB6770">
            <w:pPr>
              <w:pStyle w:val="af2"/>
              <w:keepNext/>
              <w:numPr>
                <w:ilvl w:val="0"/>
                <w:numId w:val="4"/>
              </w:numPr>
              <w:ind w:left="-122" w:firstLine="425"/>
              <w:contextualSpacing/>
              <w:jc w:val="both"/>
              <w:rPr>
                <w:sz w:val="24"/>
                <w:szCs w:val="24"/>
              </w:rPr>
            </w:pPr>
            <w:r>
              <w:rPr>
                <w:sz w:val="24"/>
                <w:szCs w:val="24"/>
              </w:rPr>
              <w:t>Бюджетная роспись и сводная бюджетная роспись.</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1-3; в) 1</w:t>
            </w:r>
            <w:r w:rsidR="00AA2A66">
              <w:rPr>
                <w:b/>
                <w:bCs/>
                <w:sz w:val="24"/>
                <w:szCs w:val="24"/>
              </w:rPr>
              <w:t>2</w:t>
            </w:r>
            <w:r>
              <w:rPr>
                <w:b/>
                <w:bCs/>
                <w:sz w:val="24"/>
                <w:szCs w:val="24"/>
              </w:rPr>
              <w:t>,1</w:t>
            </w:r>
            <w:r w:rsidR="00AA2A66">
              <w:rPr>
                <w:b/>
                <w:bCs/>
                <w:sz w:val="24"/>
                <w:szCs w:val="24"/>
              </w:rPr>
              <w:t>3</w:t>
            </w:r>
          </w:p>
          <w:p w:rsidR="002B7C96" w:rsidRDefault="00CB6770">
            <w:pPr>
              <w:keepNext/>
              <w:contextualSpacing/>
              <w:jc w:val="both"/>
              <w:rPr>
                <w:sz w:val="24"/>
                <w:szCs w:val="24"/>
              </w:rPr>
            </w:pPr>
            <w:r>
              <w:rPr>
                <w:b/>
                <w:bCs/>
                <w:sz w:val="24"/>
                <w:szCs w:val="24"/>
              </w:rPr>
              <w:t>Раздел 9:1-12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lastRenderedPageBreak/>
              <w:t>Опрос.</w:t>
            </w:r>
          </w:p>
          <w:p w:rsidR="002B7C96" w:rsidRDefault="00CB6770">
            <w:pPr>
              <w:keepNext/>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rsidP="00A6073D">
            <w:pPr>
              <w:keepNext/>
              <w:contextualSpacing/>
              <w:rPr>
                <w:color w:val="000000" w:themeColor="text1"/>
                <w:sz w:val="24"/>
                <w:szCs w:val="24"/>
              </w:rPr>
            </w:pPr>
            <w:r>
              <w:rPr>
                <w:color w:val="000000" w:themeColor="text1"/>
                <w:sz w:val="24"/>
                <w:szCs w:val="24"/>
              </w:rPr>
              <w:t xml:space="preserve">Научные </w:t>
            </w:r>
            <w:r>
              <w:rPr>
                <w:color w:val="000000" w:themeColor="text1"/>
                <w:sz w:val="24"/>
                <w:szCs w:val="24"/>
              </w:rPr>
              <w:lastRenderedPageBreak/>
              <w:t>дискуссии о повышении эффективности расходов на реализацию национальных, федеральных и региональных проектов, государственных программ Российской Федерации, государственных программ субъектов Российской Федерации.</w:t>
            </w:r>
          </w:p>
        </w:tc>
      </w:tr>
      <w:tr w:rsidR="002B7C96">
        <w:tc>
          <w:tcPr>
            <w:tcW w:w="2140" w:type="dxa"/>
          </w:tcPr>
          <w:p w:rsidR="002B7C96" w:rsidRDefault="00CB6770" w:rsidP="00422E70">
            <w:pPr>
              <w:keepNext/>
              <w:contextualSpacing/>
              <w:rPr>
                <w:color w:val="000000" w:themeColor="text1"/>
                <w:sz w:val="24"/>
                <w:szCs w:val="24"/>
              </w:rPr>
            </w:pPr>
            <w:r>
              <w:rPr>
                <w:color w:val="000000" w:themeColor="text1"/>
                <w:sz w:val="24"/>
                <w:szCs w:val="24"/>
              </w:rPr>
              <w:lastRenderedPageBreak/>
              <w:t xml:space="preserve">Тема </w:t>
            </w:r>
            <w:r>
              <w:rPr>
                <w:color w:val="000000" w:themeColor="text1"/>
                <w:sz w:val="24"/>
                <w:szCs w:val="24"/>
                <w:lang w:val="en-GB"/>
              </w:rPr>
              <w:t>3</w:t>
            </w:r>
            <w:r>
              <w:rPr>
                <w:color w:val="000000" w:themeColor="text1"/>
                <w:sz w:val="24"/>
                <w:szCs w:val="24"/>
              </w:rPr>
              <w:t>. Классификация расходов бюджетов</w:t>
            </w:r>
          </w:p>
        </w:tc>
        <w:tc>
          <w:tcPr>
            <w:tcW w:w="5822" w:type="dxa"/>
          </w:tcPr>
          <w:p w:rsidR="002B7C96" w:rsidRDefault="00CB6770">
            <w:pPr>
              <w:keepNext/>
              <w:contextualSpacing/>
              <w:jc w:val="both"/>
              <w:rPr>
                <w:sz w:val="24"/>
                <w:szCs w:val="24"/>
              </w:rPr>
            </w:pPr>
            <w:r>
              <w:rPr>
                <w:sz w:val="24"/>
                <w:szCs w:val="24"/>
              </w:rPr>
              <w:t xml:space="preserve">1. Полномочия органов государственной власти Российской Федерации и субъектов Российской Федерации в части классификации расходов бюджетов. </w:t>
            </w:r>
          </w:p>
          <w:p w:rsidR="002B7C96" w:rsidRDefault="00CB6770">
            <w:pPr>
              <w:keepNext/>
              <w:contextualSpacing/>
              <w:jc w:val="both"/>
              <w:rPr>
                <w:sz w:val="24"/>
                <w:szCs w:val="24"/>
              </w:rPr>
            </w:pPr>
            <w:r>
              <w:rPr>
                <w:sz w:val="24"/>
                <w:szCs w:val="24"/>
              </w:rPr>
              <w:t xml:space="preserve">2. Код классификации расходов бюджетов, его структура. </w:t>
            </w:r>
          </w:p>
          <w:p w:rsidR="002B7C96" w:rsidRDefault="00CB6770">
            <w:pPr>
              <w:keepNext/>
              <w:contextualSpacing/>
              <w:jc w:val="both"/>
              <w:rPr>
                <w:sz w:val="24"/>
                <w:szCs w:val="24"/>
              </w:rPr>
            </w:pPr>
            <w:r>
              <w:rPr>
                <w:sz w:val="24"/>
                <w:szCs w:val="24"/>
              </w:rPr>
              <w:t>3. Особенности отнесения расходов бюджетов бюджетной системы Российской Федерации на разделы, подразделы, целевые статьи и виды расходов.</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t xml:space="preserve">Опрос. </w:t>
            </w:r>
          </w:p>
          <w:p w:rsidR="002B7C96" w:rsidRDefault="00CB6770">
            <w:pPr>
              <w:tabs>
                <w:tab w:val="right" w:pos="851"/>
              </w:tabs>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pPr>
              <w:keepNext/>
              <w:contextualSpacing/>
              <w:jc w:val="both"/>
              <w:rPr>
                <w:color w:val="000000" w:themeColor="text1"/>
                <w:sz w:val="24"/>
                <w:szCs w:val="24"/>
              </w:rPr>
            </w:pPr>
            <w:r>
              <w:rPr>
                <w:color w:val="000000" w:themeColor="text1"/>
                <w:sz w:val="24"/>
                <w:szCs w:val="24"/>
              </w:rPr>
              <w:t>Научная дискуссия «Пути совершенствования классификации расходов бюджета»</w:t>
            </w:r>
          </w:p>
        </w:tc>
      </w:tr>
      <w:tr w:rsidR="002B7C96">
        <w:tc>
          <w:tcPr>
            <w:tcW w:w="2140" w:type="dxa"/>
          </w:tcPr>
          <w:p w:rsidR="002B7C96" w:rsidRDefault="00CB6770" w:rsidP="00A6073D">
            <w:pPr>
              <w:keepNext/>
              <w:contextualSpacing/>
              <w:rPr>
                <w:color w:val="000000" w:themeColor="text1"/>
                <w:sz w:val="24"/>
                <w:szCs w:val="24"/>
              </w:rPr>
            </w:pPr>
            <w:r>
              <w:rPr>
                <w:color w:val="000000" w:themeColor="text1"/>
                <w:sz w:val="24"/>
                <w:szCs w:val="24"/>
              </w:rPr>
              <w:t>Тема 4. Государственные расходы на предоставление межбюджетных трансфертов</w:t>
            </w:r>
          </w:p>
        </w:tc>
        <w:tc>
          <w:tcPr>
            <w:tcW w:w="5822" w:type="dxa"/>
          </w:tcPr>
          <w:p w:rsidR="002B7C96" w:rsidRDefault="00CB6770">
            <w:pPr>
              <w:contextualSpacing/>
              <w:jc w:val="both"/>
              <w:rPr>
                <w:color w:val="000000" w:themeColor="text1"/>
                <w:sz w:val="24"/>
                <w:szCs w:val="24"/>
              </w:rPr>
            </w:pPr>
            <w:r>
              <w:rPr>
                <w:color w:val="000000" w:themeColor="text1"/>
                <w:sz w:val="24"/>
                <w:szCs w:val="24"/>
              </w:rPr>
              <w:t xml:space="preserve">1. Расходы бюджетов бюджетной системы Российской Федерации на предоставление межбюджетных трансфертов, их состав. Условия предоставления межбюджетных трансфертов бюджетам субъектов Российской Федерации и местным бюджетам. </w:t>
            </w:r>
          </w:p>
          <w:p w:rsidR="002B7C96" w:rsidRDefault="00CB6770">
            <w:pPr>
              <w:contextualSpacing/>
              <w:jc w:val="both"/>
              <w:rPr>
                <w:color w:val="000000" w:themeColor="text1"/>
                <w:sz w:val="24"/>
                <w:szCs w:val="24"/>
              </w:rPr>
            </w:pPr>
            <w:r>
              <w:rPr>
                <w:color w:val="000000" w:themeColor="text1"/>
                <w:sz w:val="24"/>
                <w:szCs w:val="24"/>
              </w:rPr>
              <w:t>2. Факторы, влияющие на объём расходов на предоставление межбюджетного трансферта.</w:t>
            </w:r>
          </w:p>
          <w:p w:rsidR="002B7C96" w:rsidRDefault="00CB6770">
            <w:pPr>
              <w:contextualSpacing/>
              <w:jc w:val="both"/>
              <w:rPr>
                <w:color w:val="000000" w:themeColor="text1"/>
                <w:sz w:val="24"/>
                <w:szCs w:val="24"/>
              </w:rPr>
            </w:pPr>
            <w:r>
              <w:rPr>
                <w:sz w:val="24"/>
                <w:szCs w:val="24"/>
              </w:rPr>
              <w:t xml:space="preserve">3. Дотации на выравнивание бюджетной обеспеченности субъектов Российской Федерации, методика расчета и порядок предоставления. Дотации на выравнивание бюджетной обеспеченности муниципальных образований, нормативно-правовые основы их </w:t>
            </w:r>
            <w:r w:rsidR="00A6073D">
              <w:rPr>
                <w:sz w:val="24"/>
                <w:szCs w:val="24"/>
              </w:rPr>
              <w:t>расчета и</w:t>
            </w:r>
            <w:r>
              <w:rPr>
                <w:sz w:val="24"/>
                <w:szCs w:val="24"/>
              </w:rPr>
              <w:t xml:space="preserve"> предоставления. </w:t>
            </w:r>
          </w:p>
          <w:p w:rsidR="002B7C96" w:rsidRDefault="00CB6770">
            <w:pPr>
              <w:keepNext/>
              <w:contextualSpacing/>
              <w:jc w:val="both"/>
              <w:rPr>
                <w:sz w:val="24"/>
                <w:szCs w:val="24"/>
              </w:rPr>
            </w:pPr>
            <w:r>
              <w:rPr>
                <w:sz w:val="24"/>
                <w:szCs w:val="24"/>
              </w:rPr>
              <w:t xml:space="preserve">4. Субсидии бюджетам субъектов Российской Федерации из федерального бюджета, их виды, методика расчета, условия предоставления, оценка эффективности использования. </w:t>
            </w:r>
          </w:p>
          <w:p w:rsidR="002B7C96" w:rsidRDefault="00CB6770">
            <w:pPr>
              <w:keepNext/>
              <w:contextualSpacing/>
              <w:jc w:val="both"/>
              <w:rPr>
                <w:sz w:val="24"/>
                <w:szCs w:val="24"/>
              </w:rPr>
            </w:pPr>
            <w:r>
              <w:rPr>
                <w:sz w:val="24"/>
                <w:szCs w:val="24"/>
              </w:rPr>
              <w:t>5. Субвенции бюджетам субъектов Российской Федерации, их виды, методика расчета и порядок предоставления.</w:t>
            </w:r>
          </w:p>
          <w:p w:rsidR="002B7C96" w:rsidRDefault="00CB6770">
            <w:pPr>
              <w:keepNext/>
              <w:contextualSpacing/>
              <w:jc w:val="both"/>
              <w:rPr>
                <w:sz w:val="24"/>
                <w:szCs w:val="24"/>
              </w:rPr>
            </w:pPr>
            <w:r>
              <w:rPr>
                <w:sz w:val="24"/>
                <w:szCs w:val="24"/>
              </w:rPr>
              <w:t xml:space="preserve">6. Межбюджетные трансферты бюджетам государственных внебюджетных фондов, их состав, </w:t>
            </w:r>
            <w:r>
              <w:rPr>
                <w:sz w:val="24"/>
                <w:szCs w:val="24"/>
              </w:rPr>
              <w:lastRenderedPageBreak/>
              <w:t>характеристика и особенности предоставления.</w:t>
            </w:r>
          </w:p>
          <w:p w:rsidR="002B7C96" w:rsidRDefault="00CB6770">
            <w:pPr>
              <w:keepNext/>
              <w:contextualSpacing/>
              <w:jc w:val="both"/>
              <w:rPr>
                <w:sz w:val="24"/>
                <w:szCs w:val="24"/>
              </w:rPr>
            </w:pPr>
            <w:r>
              <w:rPr>
                <w:sz w:val="24"/>
                <w:szCs w:val="24"/>
              </w:rPr>
              <w:t>7. Эффективность расходов бюджетов бюджетной системы Российской Федерации на предоставление межбюджетных трансфертов.</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2,14-16; в) 6,8</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lastRenderedPageBreak/>
              <w:t>Опрос.</w:t>
            </w:r>
          </w:p>
          <w:p w:rsidR="002B7C96" w:rsidRDefault="00CB6770">
            <w:pPr>
              <w:tabs>
                <w:tab w:val="right" w:pos="851"/>
              </w:tabs>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pPr>
              <w:keepNext/>
              <w:contextualSpacing/>
              <w:jc w:val="both"/>
              <w:rPr>
                <w:color w:val="000000" w:themeColor="text1"/>
                <w:sz w:val="24"/>
                <w:szCs w:val="24"/>
              </w:rPr>
            </w:pPr>
            <w:r>
              <w:rPr>
                <w:color w:val="000000" w:themeColor="text1"/>
                <w:sz w:val="24"/>
                <w:szCs w:val="24"/>
              </w:rPr>
              <w:t xml:space="preserve">Научные дискуссии «Зачем нужны дотации на выравнивание бюджетной обеспеченности субъектов Российской Федерации?», «Как повысить эффективность расходов федерального бюджета на предоставление межбюджетных трансфертов (в </w:t>
            </w:r>
            <w:r>
              <w:rPr>
                <w:color w:val="000000" w:themeColor="text1"/>
                <w:sz w:val="24"/>
                <w:szCs w:val="24"/>
              </w:rPr>
              <w:lastRenderedPageBreak/>
              <w:t>разрезе форм межбюджетных трансфертов)?»</w:t>
            </w:r>
          </w:p>
          <w:p w:rsidR="002B7C96" w:rsidRDefault="002B7C96">
            <w:pPr>
              <w:keepNext/>
              <w:contextualSpacing/>
              <w:jc w:val="both"/>
              <w:rPr>
                <w:color w:val="000000" w:themeColor="text1"/>
                <w:sz w:val="24"/>
                <w:szCs w:val="24"/>
              </w:rPr>
            </w:pPr>
          </w:p>
        </w:tc>
      </w:tr>
      <w:tr w:rsidR="002B7C96">
        <w:tc>
          <w:tcPr>
            <w:tcW w:w="2140" w:type="dxa"/>
          </w:tcPr>
          <w:p w:rsidR="002B7C96" w:rsidRDefault="00CB6770" w:rsidP="00A6073D">
            <w:pPr>
              <w:keepNext/>
              <w:contextualSpacing/>
              <w:rPr>
                <w:color w:val="000000" w:themeColor="text1"/>
                <w:sz w:val="24"/>
                <w:szCs w:val="24"/>
              </w:rPr>
            </w:pPr>
            <w:r>
              <w:rPr>
                <w:color w:val="000000" w:themeColor="text1"/>
                <w:sz w:val="24"/>
                <w:szCs w:val="24"/>
              </w:rPr>
              <w:lastRenderedPageBreak/>
              <w:t>Тема 5. Государственные расходы на предоставление субсидий организациям</w:t>
            </w:r>
          </w:p>
        </w:tc>
        <w:tc>
          <w:tcPr>
            <w:tcW w:w="5822" w:type="dxa"/>
          </w:tcPr>
          <w:p w:rsidR="002B7C96" w:rsidRDefault="00CB6770">
            <w:pPr>
              <w:contextualSpacing/>
              <w:jc w:val="both"/>
              <w:rPr>
                <w:color w:val="000000" w:themeColor="text1"/>
                <w:sz w:val="24"/>
                <w:szCs w:val="24"/>
              </w:rPr>
            </w:pPr>
            <w:r>
              <w:rPr>
                <w:color w:val="000000" w:themeColor="text1"/>
                <w:sz w:val="24"/>
                <w:szCs w:val="24"/>
              </w:rPr>
              <w:t xml:space="preserve">1. Субсидия на финансовое обеспечение выполнения государственного задания, расчет и порядок предоставления. Нормативные затраты на оказание государственных услуг. Нормативные затраты на выполнение работ. Нормативные затраты на содержание имущества. Виды и порядок применения корректирующих коэффициентов.  </w:t>
            </w:r>
          </w:p>
          <w:p w:rsidR="002B7C96" w:rsidRDefault="00CB6770">
            <w:pPr>
              <w:contextualSpacing/>
              <w:jc w:val="both"/>
              <w:rPr>
                <w:sz w:val="24"/>
                <w:szCs w:val="24"/>
              </w:rPr>
            </w:pPr>
            <w:r>
              <w:rPr>
                <w:color w:val="000000" w:themeColor="text1"/>
                <w:sz w:val="24"/>
                <w:szCs w:val="24"/>
              </w:rPr>
              <w:t xml:space="preserve">2. </w:t>
            </w:r>
            <w:r>
              <w:rPr>
                <w:sz w:val="24"/>
                <w:szCs w:val="24"/>
              </w:rPr>
              <w:t>Субсидии в целях финансового обеспечения исполнения государственного социального заказа на оказание государственных услуг в социальной сфере.</w:t>
            </w:r>
          </w:p>
          <w:p w:rsidR="002B7C96" w:rsidRDefault="00CB6770">
            <w:pPr>
              <w:contextualSpacing/>
              <w:jc w:val="both"/>
              <w:rPr>
                <w:sz w:val="24"/>
                <w:szCs w:val="24"/>
              </w:rPr>
            </w:pPr>
            <w:r>
              <w:rPr>
                <w:color w:val="000000" w:themeColor="text1"/>
                <w:sz w:val="24"/>
                <w:szCs w:val="24"/>
              </w:rPr>
              <w:t xml:space="preserve">3. Субсидии государственным учреждениям на иные цели, их виды, особенности предоставления.  </w:t>
            </w:r>
          </w:p>
          <w:p w:rsidR="002B7C96" w:rsidRDefault="00CB6770">
            <w:pPr>
              <w:contextualSpacing/>
              <w:jc w:val="both"/>
              <w:rPr>
                <w:color w:val="000000" w:themeColor="text1"/>
                <w:sz w:val="24"/>
                <w:szCs w:val="24"/>
              </w:rPr>
            </w:pPr>
            <w:r>
              <w:rPr>
                <w:color w:val="000000" w:themeColor="text1"/>
                <w:sz w:val="24"/>
                <w:szCs w:val="24"/>
              </w:rPr>
              <w:t xml:space="preserve">4. Эффективность расходов бюджетов бюджетной системы Российской Федерации на предоставление субсидий организациям. </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2,4,6,7,8,17,18; в) 3,5,7,9</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t xml:space="preserve">Опрос. </w:t>
            </w:r>
          </w:p>
          <w:p w:rsidR="002B7C96" w:rsidRDefault="00CB6770">
            <w:pPr>
              <w:tabs>
                <w:tab w:val="right" w:pos="851"/>
              </w:tabs>
              <w:contextualSpacing/>
              <w:jc w:val="both"/>
              <w:rPr>
                <w:color w:val="000000" w:themeColor="text1"/>
                <w:sz w:val="24"/>
                <w:szCs w:val="24"/>
              </w:rPr>
            </w:pPr>
            <w:r>
              <w:rPr>
                <w:color w:val="000000" w:themeColor="text1"/>
                <w:sz w:val="24"/>
                <w:szCs w:val="24"/>
              </w:rPr>
              <w:t xml:space="preserve">Тестирование. </w:t>
            </w:r>
          </w:p>
          <w:p w:rsidR="002B7C96" w:rsidRDefault="00CB6770">
            <w:pPr>
              <w:tabs>
                <w:tab w:val="right" w:pos="851"/>
              </w:tabs>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pPr>
              <w:keepNext/>
              <w:contextualSpacing/>
              <w:jc w:val="both"/>
              <w:rPr>
                <w:color w:val="000000" w:themeColor="text1"/>
                <w:sz w:val="24"/>
                <w:szCs w:val="24"/>
              </w:rPr>
            </w:pPr>
            <w:r>
              <w:rPr>
                <w:color w:val="000000" w:themeColor="text1"/>
                <w:sz w:val="24"/>
                <w:szCs w:val="24"/>
              </w:rPr>
              <w:t xml:space="preserve">Научные дискуссии по вопросам повышения эффективности государственных расходов на предоставление субсидий организациям. </w:t>
            </w:r>
          </w:p>
          <w:p w:rsidR="002B7C96" w:rsidRDefault="002B7C96">
            <w:pPr>
              <w:keepNext/>
              <w:contextualSpacing/>
              <w:jc w:val="both"/>
              <w:rPr>
                <w:color w:val="000000" w:themeColor="text1"/>
                <w:sz w:val="24"/>
                <w:szCs w:val="24"/>
              </w:rPr>
            </w:pPr>
          </w:p>
        </w:tc>
      </w:tr>
      <w:tr w:rsidR="002B7C96">
        <w:tc>
          <w:tcPr>
            <w:tcW w:w="2140" w:type="dxa"/>
          </w:tcPr>
          <w:p w:rsidR="002B7C96" w:rsidRDefault="00CB6770" w:rsidP="00A6073D">
            <w:pPr>
              <w:keepNext/>
              <w:contextualSpacing/>
              <w:rPr>
                <w:color w:val="000000" w:themeColor="text1"/>
                <w:sz w:val="24"/>
                <w:szCs w:val="24"/>
              </w:rPr>
            </w:pPr>
            <w:r>
              <w:rPr>
                <w:color w:val="000000" w:themeColor="text1"/>
                <w:sz w:val="24"/>
                <w:szCs w:val="24"/>
              </w:rPr>
              <w:t>Тема 6. Финансирование государственных казённых учреждений</w:t>
            </w:r>
          </w:p>
        </w:tc>
        <w:tc>
          <w:tcPr>
            <w:tcW w:w="5822" w:type="dxa"/>
          </w:tcPr>
          <w:p w:rsidR="002B7C96" w:rsidRDefault="00CB6770">
            <w:pPr>
              <w:contextualSpacing/>
              <w:jc w:val="both"/>
              <w:rPr>
                <w:color w:val="000000" w:themeColor="text1"/>
                <w:sz w:val="24"/>
                <w:szCs w:val="24"/>
              </w:rPr>
            </w:pPr>
            <w:r>
              <w:rPr>
                <w:color w:val="000000" w:themeColor="text1"/>
                <w:sz w:val="24"/>
                <w:szCs w:val="24"/>
              </w:rPr>
              <w:t xml:space="preserve">1. Сметное финансирование государственных казенных учреждений. </w:t>
            </w:r>
          </w:p>
          <w:p w:rsidR="002B7C96" w:rsidRDefault="00CB6770">
            <w:pPr>
              <w:contextualSpacing/>
              <w:jc w:val="both"/>
              <w:rPr>
                <w:color w:val="000000" w:themeColor="text1"/>
                <w:sz w:val="24"/>
                <w:szCs w:val="24"/>
              </w:rPr>
            </w:pPr>
            <w:r>
              <w:rPr>
                <w:color w:val="000000" w:themeColor="text1"/>
                <w:sz w:val="24"/>
                <w:szCs w:val="24"/>
              </w:rPr>
              <w:t xml:space="preserve">2. Бюджетная смета казенного учреждения, требования к порядку ее составления и ведения. Показатели бюджетной сметы. </w:t>
            </w:r>
          </w:p>
          <w:p w:rsidR="002B7C96" w:rsidRDefault="00CB6770">
            <w:pPr>
              <w:contextualSpacing/>
              <w:jc w:val="both"/>
              <w:rPr>
                <w:color w:val="000000" w:themeColor="text1"/>
                <w:sz w:val="24"/>
                <w:szCs w:val="24"/>
              </w:rPr>
            </w:pPr>
            <w:r>
              <w:rPr>
                <w:color w:val="000000" w:themeColor="text1"/>
                <w:sz w:val="24"/>
                <w:szCs w:val="24"/>
              </w:rPr>
              <w:t>3. Эффективность сметного финансирования государственных казённых учреждений.</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 в) 3</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t xml:space="preserve">Опрос. </w:t>
            </w:r>
          </w:p>
          <w:p w:rsidR="002B7C96" w:rsidRDefault="00CB6770">
            <w:pPr>
              <w:tabs>
                <w:tab w:val="right" w:pos="851"/>
              </w:tabs>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pPr>
              <w:keepNext/>
              <w:contextualSpacing/>
              <w:jc w:val="both"/>
              <w:rPr>
                <w:color w:val="000000" w:themeColor="text1"/>
                <w:sz w:val="24"/>
                <w:szCs w:val="24"/>
              </w:rPr>
            </w:pPr>
            <w:r>
              <w:rPr>
                <w:color w:val="000000" w:themeColor="text1"/>
                <w:sz w:val="24"/>
                <w:szCs w:val="24"/>
              </w:rPr>
              <w:t xml:space="preserve">Научная дискуссия «Как повысить эффективность финансирования государственных казённых учреждений?» </w:t>
            </w:r>
          </w:p>
        </w:tc>
      </w:tr>
      <w:tr w:rsidR="002B7C96">
        <w:tc>
          <w:tcPr>
            <w:tcW w:w="2140" w:type="dxa"/>
          </w:tcPr>
          <w:p w:rsidR="002B7C96" w:rsidRDefault="00CB6770" w:rsidP="00A6073D">
            <w:pPr>
              <w:keepNext/>
              <w:contextualSpacing/>
              <w:rPr>
                <w:color w:val="000000" w:themeColor="text1"/>
                <w:sz w:val="24"/>
                <w:szCs w:val="24"/>
              </w:rPr>
            </w:pPr>
            <w:r>
              <w:rPr>
                <w:color w:val="000000" w:themeColor="text1"/>
                <w:sz w:val="24"/>
                <w:szCs w:val="24"/>
              </w:rPr>
              <w:t>Тема 7. Государственные расходы на исполнение публичных нормативных обязательств</w:t>
            </w:r>
          </w:p>
        </w:tc>
        <w:tc>
          <w:tcPr>
            <w:tcW w:w="5822" w:type="dxa"/>
          </w:tcPr>
          <w:p w:rsidR="002B7C96" w:rsidRDefault="00CB6770">
            <w:pPr>
              <w:contextualSpacing/>
              <w:jc w:val="both"/>
              <w:rPr>
                <w:color w:val="000000" w:themeColor="text1"/>
                <w:sz w:val="24"/>
                <w:szCs w:val="24"/>
              </w:rPr>
            </w:pPr>
            <w:r>
              <w:rPr>
                <w:color w:val="000000" w:themeColor="text1"/>
                <w:sz w:val="24"/>
                <w:szCs w:val="24"/>
              </w:rPr>
              <w:t xml:space="preserve">1. Классификация публичных нормативных обязательств. Источники финансового обеспечения публичных нормативных обязательств. </w:t>
            </w:r>
          </w:p>
          <w:p w:rsidR="002B7C96" w:rsidRDefault="00CB6770">
            <w:pPr>
              <w:contextualSpacing/>
              <w:jc w:val="both"/>
              <w:rPr>
                <w:color w:val="000000" w:themeColor="text1"/>
                <w:sz w:val="24"/>
                <w:szCs w:val="24"/>
              </w:rPr>
            </w:pPr>
            <w:r>
              <w:rPr>
                <w:color w:val="000000" w:themeColor="text1"/>
                <w:sz w:val="24"/>
                <w:szCs w:val="24"/>
              </w:rPr>
              <w:t xml:space="preserve"> </w:t>
            </w:r>
          </w:p>
          <w:p w:rsidR="002B7C96" w:rsidRDefault="00CB6770">
            <w:pPr>
              <w:jc w:val="both"/>
              <w:rPr>
                <w:color w:val="000000" w:themeColor="text1"/>
                <w:sz w:val="24"/>
                <w:szCs w:val="24"/>
              </w:rPr>
            </w:pPr>
            <w:r>
              <w:rPr>
                <w:color w:val="000000" w:themeColor="text1"/>
                <w:sz w:val="24"/>
                <w:szCs w:val="24"/>
              </w:rPr>
              <w:t>2. Государственные расходы на осуществление публичных нормативных выплат социального и несоциального характера.</w:t>
            </w:r>
          </w:p>
          <w:p w:rsidR="002B7C96" w:rsidRDefault="00CB6770">
            <w:pPr>
              <w:contextualSpacing/>
              <w:jc w:val="both"/>
              <w:rPr>
                <w:color w:val="000000" w:themeColor="text1"/>
                <w:sz w:val="24"/>
                <w:szCs w:val="24"/>
              </w:rPr>
            </w:pPr>
            <w:r>
              <w:rPr>
                <w:color w:val="000000" w:themeColor="text1"/>
                <w:sz w:val="24"/>
                <w:szCs w:val="24"/>
              </w:rPr>
              <w:t>3.Эффективность расходов бюджетов бюджетной системы Российской Федерации на исполнение публичных нормативных обязательств.</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2,5</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t xml:space="preserve">Опрос. </w:t>
            </w:r>
          </w:p>
          <w:p w:rsidR="002B7C96" w:rsidRDefault="00CB6770">
            <w:pPr>
              <w:tabs>
                <w:tab w:val="right" w:pos="851"/>
              </w:tabs>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CB6770">
            <w:pPr>
              <w:keepNext/>
              <w:contextualSpacing/>
              <w:jc w:val="both"/>
              <w:rPr>
                <w:color w:val="000000" w:themeColor="text1"/>
                <w:sz w:val="24"/>
                <w:szCs w:val="24"/>
              </w:rPr>
            </w:pPr>
            <w:r>
              <w:rPr>
                <w:color w:val="000000" w:themeColor="text1"/>
                <w:sz w:val="24"/>
                <w:szCs w:val="24"/>
              </w:rPr>
              <w:t>Научная дискуссия «Как повысить эффективность государственных расходов на исполнение публичных нормативных обязательств?»</w:t>
            </w:r>
          </w:p>
        </w:tc>
      </w:tr>
      <w:tr w:rsidR="002B7C96">
        <w:tc>
          <w:tcPr>
            <w:tcW w:w="2140" w:type="dxa"/>
          </w:tcPr>
          <w:p w:rsidR="002B7C96" w:rsidRDefault="00CB6770" w:rsidP="00A6073D">
            <w:pPr>
              <w:keepNext/>
              <w:contextualSpacing/>
              <w:rPr>
                <w:color w:val="000000" w:themeColor="text1"/>
                <w:sz w:val="24"/>
                <w:szCs w:val="24"/>
              </w:rPr>
            </w:pPr>
            <w:r>
              <w:rPr>
                <w:color w:val="000000" w:themeColor="text1"/>
                <w:sz w:val="24"/>
                <w:szCs w:val="24"/>
              </w:rPr>
              <w:t xml:space="preserve">Тема 8. </w:t>
            </w:r>
            <w:r>
              <w:t xml:space="preserve"> </w:t>
            </w:r>
            <w:r>
              <w:rPr>
                <w:color w:val="000000" w:themeColor="text1"/>
                <w:sz w:val="24"/>
                <w:szCs w:val="24"/>
              </w:rPr>
              <w:lastRenderedPageBreak/>
              <w:t>Содержание и классификация государственных долговых обязательств</w:t>
            </w:r>
          </w:p>
        </w:tc>
        <w:tc>
          <w:tcPr>
            <w:tcW w:w="5822" w:type="dxa"/>
          </w:tcPr>
          <w:p w:rsidR="002B7C96" w:rsidRDefault="00CB6770">
            <w:pPr>
              <w:jc w:val="both"/>
              <w:rPr>
                <w:color w:val="000000" w:themeColor="text1"/>
                <w:sz w:val="24"/>
                <w:szCs w:val="24"/>
              </w:rPr>
            </w:pPr>
            <w:r>
              <w:rPr>
                <w:sz w:val="24"/>
                <w:szCs w:val="24"/>
              </w:rPr>
              <w:lastRenderedPageBreak/>
              <w:t xml:space="preserve">1. </w:t>
            </w:r>
            <w:r>
              <w:rPr>
                <w:color w:val="000000" w:themeColor="text1"/>
                <w:sz w:val="24"/>
                <w:szCs w:val="24"/>
              </w:rPr>
              <w:t xml:space="preserve">Государственное долговое обязательство.  </w:t>
            </w:r>
            <w:r>
              <w:rPr>
                <w:color w:val="000000" w:themeColor="text1"/>
                <w:sz w:val="24"/>
                <w:szCs w:val="24"/>
              </w:rPr>
              <w:lastRenderedPageBreak/>
              <w:t>Государственное заимствование. Государственный долг. Государственная гарантия как вид условного долгового обязательства публично-правового образования.</w:t>
            </w:r>
          </w:p>
          <w:p w:rsidR="002B7C96" w:rsidRDefault="00CB6770">
            <w:pPr>
              <w:contextualSpacing/>
              <w:jc w:val="both"/>
              <w:rPr>
                <w:sz w:val="24"/>
                <w:szCs w:val="24"/>
              </w:rPr>
            </w:pPr>
            <w:r>
              <w:rPr>
                <w:sz w:val="24"/>
                <w:szCs w:val="24"/>
              </w:rPr>
              <w:t xml:space="preserve">2. Причины возникновения государственных долговых обязательств. </w:t>
            </w:r>
          </w:p>
          <w:p w:rsidR="002B7C96" w:rsidRDefault="00CB6770">
            <w:pPr>
              <w:contextualSpacing/>
              <w:jc w:val="both"/>
              <w:rPr>
                <w:color w:val="000000" w:themeColor="text1"/>
                <w:sz w:val="24"/>
                <w:szCs w:val="24"/>
              </w:rPr>
            </w:pPr>
            <w:r>
              <w:rPr>
                <w:color w:val="000000" w:themeColor="text1"/>
                <w:sz w:val="24"/>
                <w:szCs w:val="24"/>
              </w:rPr>
              <w:t>3. Классификация государственных долговых обязательств.</w:t>
            </w:r>
          </w:p>
          <w:p w:rsidR="002B7C96" w:rsidRDefault="00CB6770">
            <w:pPr>
              <w:jc w:val="both"/>
              <w:rPr>
                <w:color w:val="000000" w:themeColor="text1"/>
                <w:sz w:val="24"/>
                <w:szCs w:val="24"/>
              </w:rPr>
            </w:pPr>
            <w:r>
              <w:rPr>
                <w:color w:val="000000" w:themeColor="text1"/>
                <w:sz w:val="24"/>
                <w:szCs w:val="24"/>
              </w:rPr>
              <w:t>4. Виды государственных долговых обязательств, их характеристика.</w:t>
            </w:r>
          </w:p>
          <w:p w:rsidR="002B7C96" w:rsidRDefault="00CB6770">
            <w:pPr>
              <w:contextualSpacing/>
              <w:jc w:val="both"/>
              <w:rPr>
                <w:sz w:val="24"/>
                <w:szCs w:val="24"/>
              </w:rPr>
            </w:pPr>
            <w:r>
              <w:rPr>
                <w:sz w:val="24"/>
                <w:szCs w:val="24"/>
              </w:rPr>
              <w:t xml:space="preserve">5. Оптимальная величина государственного долга. </w:t>
            </w:r>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 б) 4,5; в) 10,1</w:t>
            </w:r>
            <w:r w:rsidR="00AA2A66">
              <w:rPr>
                <w:b/>
                <w:bCs/>
                <w:sz w:val="24"/>
                <w:szCs w:val="24"/>
              </w:rPr>
              <w:t>3</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lastRenderedPageBreak/>
              <w:t xml:space="preserve">Опрос. </w:t>
            </w:r>
          </w:p>
          <w:p w:rsidR="002B7C96" w:rsidRDefault="00CB6770">
            <w:pPr>
              <w:tabs>
                <w:tab w:val="right" w:pos="851"/>
              </w:tabs>
              <w:contextualSpacing/>
              <w:jc w:val="both"/>
              <w:rPr>
                <w:color w:val="000000" w:themeColor="text1"/>
                <w:sz w:val="24"/>
                <w:szCs w:val="24"/>
              </w:rPr>
            </w:pPr>
            <w:r>
              <w:rPr>
                <w:color w:val="000000" w:themeColor="text1"/>
                <w:sz w:val="24"/>
                <w:szCs w:val="24"/>
              </w:rPr>
              <w:lastRenderedPageBreak/>
              <w:t>Тестирование.</w:t>
            </w:r>
          </w:p>
          <w:p w:rsidR="002B7C96" w:rsidRDefault="00CB6770">
            <w:pPr>
              <w:tabs>
                <w:tab w:val="right" w:pos="851"/>
              </w:tabs>
              <w:contextualSpacing/>
              <w:jc w:val="both"/>
              <w:rPr>
                <w:color w:val="000000" w:themeColor="text1"/>
                <w:sz w:val="24"/>
                <w:szCs w:val="24"/>
              </w:rPr>
            </w:pPr>
            <w:r>
              <w:rPr>
                <w:color w:val="000000" w:themeColor="text1"/>
                <w:sz w:val="24"/>
                <w:szCs w:val="24"/>
              </w:rPr>
              <w:t>Научная дискуссия: «Зачем нужны государственные заимствования?»</w:t>
            </w:r>
          </w:p>
          <w:p w:rsidR="002B7C96" w:rsidRDefault="00CB6770">
            <w:pPr>
              <w:tabs>
                <w:tab w:val="right" w:pos="851"/>
              </w:tabs>
              <w:contextualSpacing/>
              <w:jc w:val="both"/>
              <w:rPr>
                <w:color w:val="000000" w:themeColor="text1"/>
                <w:sz w:val="24"/>
                <w:szCs w:val="24"/>
              </w:rPr>
            </w:pPr>
            <w:r>
              <w:rPr>
                <w:color w:val="000000" w:themeColor="text1"/>
                <w:sz w:val="24"/>
                <w:szCs w:val="24"/>
              </w:rPr>
              <w:t>Научная дискуссия «Значение государственных гарантий в обеспечении социально-экономического развития публично-правового образования»</w:t>
            </w:r>
          </w:p>
          <w:p w:rsidR="002B7C96" w:rsidRDefault="00CB6770">
            <w:pPr>
              <w:keepNext/>
              <w:contextualSpacing/>
              <w:jc w:val="both"/>
              <w:rPr>
                <w:color w:val="000000" w:themeColor="text1"/>
                <w:sz w:val="24"/>
                <w:szCs w:val="24"/>
              </w:rPr>
            </w:pPr>
            <w:r>
              <w:rPr>
                <w:color w:val="000000" w:themeColor="text1"/>
                <w:sz w:val="24"/>
                <w:szCs w:val="24"/>
              </w:rPr>
              <w:t>Выполнение практико-ориентированных заданий.</w:t>
            </w:r>
          </w:p>
        </w:tc>
      </w:tr>
      <w:tr w:rsidR="002B7C96">
        <w:tc>
          <w:tcPr>
            <w:tcW w:w="2140" w:type="dxa"/>
          </w:tcPr>
          <w:p w:rsidR="002B7C96" w:rsidRDefault="00CB6770" w:rsidP="00A6073D">
            <w:pPr>
              <w:keepNext/>
              <w:contextualSpacing/>
              <w:rPr>
                <w:color w:val="000000" w:themeColor="text1"/>
                <w:sz w:val="24"/>
                <w:szCs w:val="24"/>
              </w:rPr>
            </w:pPr>
            <w:r>
              <w:rPr>
                <w:color w:val="000000" w:themeColor="text1"/>
                <w:sz w:val="24"/>
                <w:szCs w:val="24"/>
              </w:rPr>
              <w:lastRenderedPageBreak/>
              <w:t xml:space="preserve">Тема 9. </w:t>
            </w:r>
            <w:r>
              <w:t xml:space="preserve"> </w:t>
            </w:r>
            <w:r>
              <w:rPr>
                <w:color w:val="000000" w:themeColor="text1"/>
                <w:sz w:val="24"/>
                <w:szCs w:val="24"/>
              </w:rPr>
              <w:t>Основы управления государственными долговыми обязательствами</w:t>
            </w:r>
          </w:p>
        </w:tc>
        <w:tc>
          <w:tcPr>
            <w:tcW w:w="5822" w:type="dxa"/>
          </w:tcPr>
          <w:p w:rsidR="002B7C96" w:rsidRDefault="00CB6770">
            <w:pPr>
              <w:contextualSpacing/>
              <w:jc w:val="both"/>
              <w:rPr>
                <w:sz w:val="24"/>
                <w:szCs w:val="24"/>
              </w:rPr>
            </w:pPr>
            <w:r>
              <w:rPr>
                <w:sz w:val="24"/>
                <w:szCs w:val="24"/>
              </w:rPr>
              <w:t xml:space="preserve">1. </w:t>
            </w:r>
            <w:r>
              <w:t xml:space="preserve"> </w:t>
            </w:r>
            <w:r>
              <w:rPr>
                <w:sz w:val="24"/>
                <w:szCs w:val="24"/>
              </w:rPr>
              <w:t xml:space="preserve">Понятие и значение управления государственными долговыми обязательствами. </w:t>
            </w:r>
          </w:p>
          <w:p w:rsidR="002B7C96" w:rsidRDefault="00CB6770">
            <w:pPr>
              <w:contextualSpacing/>
              <w:jc w:val="both"/>
              <w:rPr>
                <w:sz w:val="24"/>
                <w:szCs w:val="24"/>
              </w:rPr>
            </w:pPr>
            <w:r>
              <w:rPr>
                <w:sz w:val="24"/>
                <w:szCs w:val="24"/>
              </w:rPr>
              <w:t>2. Органы управления государственными долговыми обязательствами, их полномочия.</w:t>
            </w:r>
          </w:p>
          <w:p w:rsidR="002B7C96" w:rsidRDefault="00CB6770">
            <w:pPr>
              <w:contextualSpacing/>
              <w:jc w:val="both"/>
              <w:rPr>
                <w:sz w:val="24"/>
                <w:szCs w:val="24"/>
              </w:rPr>
            </w:pPr>
            <w:r>
              <w:rPr>
                <w:sz w:val="24"/>
                <w:szCs w:val="24"/>
              </w:rPr>
              <w:t>3. Эффективность управления государственными долговыми обязательствами.</w:t>
            </w:r>
          </w:p>
          <w:p w:rsidR="002B7C96" w:rsidRDefault="00CB6770">
            <w:pPr>
              <w:contextualSpacing/>
              <w:jc w:val="both"/>
              <w:rPr>
                <w:sz w:val="24"/>
                <w:szCs w:val="24"/>
              </w:rPr>
            </w:pPr>
            <w:r>
              <w:rPr>
                <w:sz w:val="24"/>
                <w:szCs w:val="24"/>
              </w:rPr>
              <w:t xml:space="preserve">4. Оценка долговой устойчивого публично-правового образования: показатели и методики проведения. </w:t>
            </w:r>
            <w:bookmarkStart w:id="14" w:name="_Hlk135210308"/>
            <w:bookmarkEnd w:id="14"/>
          </w:p>
          <w:p w:rsidR="002B7C96" w:rsidRDefault="00CB6770">
            <w:pPr>
              <w:keepNext/>
              <w:contextualSpacing/>
              <w:jc w:val="both"/>
              <w:rPr>
                <w:b/>
                <w:bCs/>
                <w:sz w:val="24"/>
                <w:szCs w:val="24"/>
              </w:rPr>
            </w:pPr>
            <w:r>
              <w:rPr>
                <w:b/>
                <w:bCs/>
                <w:sz w:val="24"/>
                <w:szCs w:val="24"/>
              </w:rPr>
              <w:t xml:space="preserve">Рекомендуемые источники </w:t>
            </w:r>
          </w:p>
          <w:p w:rsidR="002B7C96" w:rsidRDefault="00CB6770">
            <w:pPr>
              <w:keepNext/>
              <w:contextualSpacing/>
              <w:jc w:val="both"/>
              <w:rPr>
                <w:b/>
                <w:bCs/>
                <w:sz w:val="24"/>
                <w:szCs w:val="24"/>
              </w:rPr>
            </w:pPr>
            <w:r>
              <w:rPr>
                <w:b/>
                <w:bCs/>
                <w:sz w:val="24"/>
                <w:szCs w:val="24"/>
              </w:rPr>
              <w:t>Раздел 8: а) 2; б) 4,5; в) 1</w:t>
            </w:r>
            <w:r w:rsidR="00AA2A66">
              <w:rPr>
                <w:b/>
                <w:bCs/>
                <w:sz w:val="24"/>
                <w:szCs w:val="24"/>
              </w:rPr>
              <w:t>3</w:t>
            </w:r>
            <w:r>
              <w:rPr>
                <w:b/>
                <w:bCs/>
                <w:sz w:val="24"/>
                <w:szCs w:val="24"/>
              </w:rPr>
              <w:t xml:space="preserve"> </w:t>
            </w:r>
          </w:p>
          <w:p w:rsidR="002B7C96" w:rsidRDefault="00CB6770">
            <w:pPr>
              <w:keepNext/>
              <w:contextualSpacing/>
              <w:jc w:val="both"/>
              <w:rPr>
                <w:sz w:val="24"/>
                <w:szCs w:val="24"/>
              </w:rPr>
            </w:pPr>
            <w:r>
              <w:rPr>
                <w:b/>
                <w:bCs/>
                <w:sz w:val="24"/>
                <w:szCs w:val="24"/>
              </w:rPr>
              <w:t>Раздел 9: 1-12</w:t>
            </w:r>
          </w:p>
        </w:tc>
        <w:tc>
          <w:tcPr>
            <w:tcW w:w="2234" w:type="dxa"/>
          </w:tcPr>
          <w:p w:rsidR="002B7C96" w:rsidRDefault="00CB6770">
            <w:pPr>
              <w:tabs>
                <w:tab w:val="right" w:pos="851"/>
              </w:tabs>
              <w:contextualSpacing/>
              <w:jc w:val="both"/>
              <w:rPr>
                <w:color w:val="000000" w:themeColor="text1"/>
                <w:sz w:val="24"/>
                <w:szCs w:val="24"/>
              </w:rPr>
            </w:pPr>
            <w:r>
              <w:rPr>
                <w:color w:val="000000" w:themeColor="text1"/>
                <w:sz w:val="24"/>
                <w:szCs w:val="24"/>
              </w:rPr>
              <w:t>Опрос.</w:t>
            </w:r>
          </w:p>
          <w:p w:rsidR="002B7C96" w:rsidRDefault="00CB6770">
            <w:pPr>
              <w:tabs>
                <w:tab w:val="right" w:pos="851"/>
              </w:tabs>
              <w:contextualSpacing/>
              <w:jc w:val="both"/>
              <w:rPr>
                <w:color w:val="000000" w:themeColor="text1"/>
                <w:sz w:val="24"/>
                <w:szCs w:val="24"/>
              </w:rPr>
            </w:pPr>
            <w:r>
              <w:rPr>
                <w:color w:val="000000" w:themeColor="text1"/>
                <w:sz w:val="24"/>
                <w:szCs w:val="24"/>
              </w:rPr>
              <w:t>Научная дискуссия «Как оценить долговую устойчивость публично-правового образования?»  Научная дискуссия «Как повысить долговую устойчивость публично-правового образования»</w:t>
            </w:r>
          </w:p>
          <w:p w:rsidR="002B7C96" w:rsidRDefault="00CB6770">
            <w:pPr>
              <w:keepNext/>
              <w:contextualSpacing/>
              <w:jc w:val="both"/>
              <w:rPr>
                <w:color w:val="000000" w:themeColor="text1"/>
                <w:sz w:val="24"/>
                <w:szCs w:val="24"/>
              </w:rPr>
            </w:pPr>
            <w:r>
              <w:rPr>
                <w:color w:val="000000" w:themeColor="text1"/>
                <w:sz w:val="24"/>
                <w:szCs w:val="24"/>
              </w:rPr>
              <w:t>Выполнение практико-ориентированных заданий.</w:t>
            </w:r>
          </w:p>
          <w:p w:rsidR="002B7C96" w:rsidRDefault="002B7C96">
            <w:pPr>
              <w:keepNext/>
              <w:contextualSpacing/>
              <w:jc w:val="both"/>
              <w:rPr>
                <w:color w:val="000000" w:themeColor="text1"/>
                <w:sz w:val="24"/>
                <w:szCs w:val="24"/>
              </w:rPr>
            </w:pPr>
          </w:p>
        </w:tc>
      </w:tr>
    </w:tbl>
    <w:p w:rsidR="002B7C96" w:rsidRDefault="00CB6770">
      <w:pPr>
        <w:pStyle w:val="1"/>
        <w:rPr>
          <w:rFonts w:ascii="Times New Roman" w:hAnsi="Times New Roman" w:cs="Times New Roman"/>
          <w:b/>
          <w:bCs/>
          <w:color w:val="000000" w:themeColor="text1"/>
          <w:sz w:val="28"/>
          <w:szCs w:val="28"/>
        </w:rPr>
      </w:pPr>
      <w:bookmarkStart w:id="15" w:name="_Hlk94877813"/>
      <w:bookmarkStart w:id="16" w:name="_Toc135727219"/>
      <w:bookmarkEnd w:id="15"/>
      <w:r>
        <w:rPr>
          <w:rFonts w:ascii="Times New Roman" w:hAnsi="Times New Roman" w:cs="Times New Roman"/>
          <w:b/>
          <w:bCs/>
          <w:color w:val="000000" w:themeColor="text1"/>
          <w:sz w:val="28"/>
          <w:szCs w:val="28"/>
        </w:rPr>
        <w:t xml:space="preserve">6. </w:t>
      </w:r>
      <w:bookmarkStart w:id="17" w:name="_Hlk94877966"/>
      <w:r>
        <w:rPr>
          <w:rFonts w:ascii="Times New Roman" w:hAnsi="Times New Roman" w:cs="Times New Roman"/>
          <w:b/>
          <w:bCs/>
          <w:color w:val="000000" w:themeColor="text1"/>
          <w:sz w:val="28"/>
          <w:szCs w:val="28"/>
        </w:rPr>
        <w:t>Перечень учебно-методического обеспечения для самостоятельной работы обучающихся по дисциплине</w:t>
      </w:r>
      <w:bookmarkEnd w:id="16"/>
      <w:bookmarkEnd w:id="17"/>
    </w:p>
    <w:p w:rsidR="002B7C96" w:rsidRDefault="00CB6770">
      <w:pPr>
        <w:pStyle w:val="2"/>
        <w:rPr>
          <w:rFonts w:ascii="Times New Roman" w:hAnsi="Times New Roman" w:cs="Times New Roman"/>
          <w:b/>
          <w:bCs/>
          <w:color w:val="000000" w:themeColor="text1"/>
          <w:sz w:val="28"/>
          <w:szCs w:val="28"/>
        </w:rPr>
      </w:pPr>
      <w:bookmarkStart w:id="18" w:name="_Toc135727220"/>
      <w:r>
        <w:rPr>
          <w:rFonts w:ascii="Times New Roman" w:hAnsi="Times New Roman" w:cs="Times New Roman"/>
          <w:b/>
          <w:bCs/>
          <w:color w:val="000000" w:themeColor="text1"/>
          <w:sz w:val="28"/>
          <w:szCs w:val="28"/>
        </w:rPr>
        <w:t xml:space="preserve">6.1. </w:t>
      </w:r>
      <w:bookmarkStart w:id="19" w:name="_Hlk94878006"/>
      <w:r>
        <w:rPr>
          <w:rFonts w:ascii="Times New Roman" w:hAnsi="Times New Roman" w:cs="Times New Roman"/>
          <w:b/>
          <w:bCs/>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bookmarkEnd w:id="18"/>
      <w:bookmarkEnd w:id="19"/>
    </w:p>
    <w:p w:rsidR="002B7C96" w:rsidRDefault="00CB6770">
      <w:pPr>
        <w:ind w:firstLine="709"/>
        <w:jc w:val="both"/>
        <w:rPr>
          <w:sz w:val="28"/>
          <w:szCs w:val="28"/>
        </w:rPr>
      </w:pPr>
      <w:r>
        <w:rPr>
          <w:sz w:val="28"/>
          <w:szCs w:val="28"/>
        </w:rPr>
        <w:t xml:space="preserve">                                                                                                                   Таблица </w:t>
      </w:r>
      <w:r w:rsidR="00A6073D">
        <w:rPr>
          <w:sz w:val="28"/>
          <w:szCs w:val="28"/>
        </w:rPr>
        <w:t>5</w:t>
      </w:r>
    </w:p>
    <w:tbl>
      <w:tblPr>
        <w:tblpPr w:leftFromText="180" w:rightFromText="180" w:vertAnchor="text" w:tblpY="1"/>
        <w:tblW w:w="5000" w:type="pct"/>
        <w:tblLook w:val="04A0" w:firstRow="1" w:lastRow="0" w:firstColumn="1" w:lastColumn="0" w:noHBand="0" w:noVBand="1"/>
      </w:tblPr>
      <w:tblGrid>
        <w:gridCol w:w="3268"/>
        <w:gridCol w:w="3625"/>
        <w:gridCol w:w="3104"/>
      </w:tblGrid>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keepNext/>
              <w:contextualSpacing/>
              <w:jc w:val="center"/>
              <w:rPr>
                <w:sz w:val="24"/>
                <w:szCs w:val="24"/>
              </w:rPr>
            </w:pPr>
            <w:r>
              <w:rPr>
                <w:b/>
                <w:sz w:val="24"/>
                <w:szCs w:val="24"/>
              </w:rPr>
              <w:t>Наименование тем (разделов) дисциплины</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keepNext/>
              <w:contextualSpacing/>
              <w:jc w:val="center"/>
              <w:rPr>
                <w:b/>
                <w:sz w:val="24"/>
                <w:szCs w:val="24"/>
              </w:rPr>
            </w:pPr>
            <w:r>
              <w:rPr>
                <w:b/>
                <w:sz w:val="24"/>
                <w:szCs w:val="24"/>
              </w:rPr>
              <w:t>Перечень вопросов, отводимых на самостоятельное освоение</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center"/>
              <w:rPr>
                <w:b/>
                <w:sz w:val="24"/>
                <w:szCs w:val="24"/>
              </w:rPr>
            </w:pPr>
            <w:r>
              <w:rPr>
                <w:b/>
                <w:sz w:val="24"/>
                <w:szCs w:val="24"/>
              </w:rPr>
              <w:t>Формы внеаудиторной самостоятельной работы</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sz w:val="24"/>
                <w:szCs w:val="24"/>
              </w:rPr>
            </w:pPr>
            <w:r>
              <w:rPr>
                <w:color w:val="000000" w:themeColor="text1"/>
                <w:sz w:val="24"/>
                <w:szCs w:val="24"/>
              </w:rPr>
              <w:t xml:space="preserve">Тема 1. Содержание и </w:t>
            </w:r>
            <w:r>
              <w:rPr>
                <w:color w:val="000000" w:themeColor="text1"/>
                <w:sz w:val="24"/>
                <w:szCs w:val="24"/>
              </w:rPr>
              <w:lastRenderedPageBreak/>
              <w:t>значение государственных расходов</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sz w:val="24"/>
                <w:szCs w:val="24"/>
              </w:rPr>
            </w:pPr>
            <w:r>
              <w:rPr>
                <w:sz w:val="24"/>
                <w:szCs w:val="24"/>
              </w:rPr>
              <w:lastRenderedPageBreak/>
              <w:t xml:space="preserve">Классификации </w:t>
            </w:r>
            <w:r>
              <w:rPr>
                <w:sz w:val="24"/>
                <w:szCs w:val="24"/>
              </w:rPr>
              <w:lastRenderedPageBreak/>
              <w:t xml:space="preserve">государственных расходов в научных трудах. </w:t>
            </w:r>
          </w:p>
          <w:p w:rsidR="002B7C96" w:rsidRDefault="00CB6770">
            <w:pPr>
              <w:contextualSpacing/>
              <w:jc w:val="both"/>
              <w:rPr>
                <w:sz w:val="24"/>
                <w:szCs w:val="24"/>
              </w:rPr>
            </w:pPr>
            <w:r>
              <w:rPr>
                <w:sz w:val="24"/>
                <w:szCs w:val="24"/>
              </w:rPr>
              <w:t>Виды и формы государственных расходов в Российской Федерации.</w:t>
            </w:r>
          </w:p>
          <w:p w:rsidR="002B7C96" w:rsidRDefault="00CB6770">
            <w:pPr>
              <w:contextualSpacing/>
              <w:jc w:val="both"/>
              <w:rPr>
                <w:b/>
                <w:sz w:val="24"/>
                <w:szCs w:val="24"/>
              </w:rPr>
            </w:pPr>
            <w:r>
              <w:rPr>
                <w:color w:val="000000" w:themeColor="text1"/>
                <w:sz w:val="24"/>
                <w:szCs w:val="24"/>
              </w:rPr>
              <w:t xml:space="preserve">Типы расходных обязательств публично-правовых образований. Публичные и публичные нормативные обязательства. Действующие и принимаемые расходные обязательства. </w:t>
            </w:r>
            <w:r>
              <w:rPr>
                <w:sz w:val="24"/>
                <w:szCs w:val="24"/>
              </w:rPr>
              <w:t xml:space="preserve"> Бюджетные ассигнования и бюджетные обязательства. Расходы бюджетов органов государственной власти и бюджетов государственных внебюджетных фондов в Российской Федерации.</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b/>
                <w:sz w:val="24"/>
                <w:szCs w:val="24"/>
              </w:rPr>
            </w:pPr>
            <w:r>
              <w:rPr>
                <w:color w:val="000000" w:themeColor="text1"/>
                <w:sz w:val="24"/>
                <w:szCs w:val="24"/>
              </w:rPr>
              <w:lastRenderedPageBreak/>
              <w:t xml:space="preserve">Изучение нормативных </w:t>
            </w:r>
            <w:r>
              <w:rPr>
                <w:color w:val="000000" w:themeColor="text1"/>
                <w:sz w:val="24"/>
                <w:szCs w:val="24"/>
              </w:rPr>
              <w:lastRenderedPageBreak/>
              <w:t>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 статистическими данными.</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sz w:val="24"/>
                <w:szCs w:val="24"/>
              </w:rPr>
            </w:pPr>
            <w:r>
              <w:rPr>
                <w:color w:val="000000" w:themeColor="text1"/>
                <w:sz w:val="24"/>
                <w:szCs w:val="24"/>
              </w:rPr>
              <w:lastRenderedPageBreak/>
              <w:t>Тема 2. Основы управления государственными расходами</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sz w:val="24"/>
                <w:szCs w:val="24"/>
              </w:rPr>
            </w:pPr>
            <w:r>
              <w:rPr>
                <w:sz w:val="24"/>
                <w:szCs w:val="24"/>
              </w:rPr>
              <w:t xml:space="preserve">Процедуры управления государственными расходами. </w:t>
            </w:r>
          </w:p>
          <w:p w:rsidR="002B7C96" w:rsidRDefault="00CB6770">
            <w:pPr>
              <w:contextualSpacing/>
              <w:jc w:val="both"/>
              <w:rPr>
                <w:color w:val="FF0000"/>
                <w:sz w:val="24"/>
                <w:szCs w:val="24"/>
              </w:rPr>
            </w:pPr>
            <w:r>
              <w:rPr>
                <w:color w:val="000000" w:themeColor="text1"/>
                <w:sz w:val="24"/>
                <w:szCs w:val="24"/>
              </w:rPr>
              <w:t xml:space="preserve">Программно-целевое управление государственными расходами за рубежом. </w:t>
            </w:r>
            <w:r>
              <w:rPr>
                <w:color w:val="FF0000"/>
                <w:sz w:val="24"/>
                <w:szCs w:val="24"/>
              </w:rPr>
              <w:t xml:space="preserve"> </w:t>
            </w:r>
          </w:p>
          <w:p w:rsidR="002B7C96" w:rsidRDefault="00CB6770">
            <w:pPr>
              <w:contextualSpacing/>
              <w:jc w:val="both"/>
              <w:rPr>
                <w:sz w:val="24"/>
                <w:szCs w:val="24"/>
              </w:rPr>
            </w:pPr>
            <w:r>
              <w:rPr>
                <w:sz w:val="24"/>
                <w:szCs w:val="24"/>
              </w:rPr>
              <w:t xml:space="preserve">Оценка эффективности расходов на реализацию национальных проектов, государственных программ Российской Федерации, государственных программ субъектов Российской Федерации. </w:t>
            </w:r>
          </w:p>
          <w:p w:rsidR="002B7C96" w:rsidRDefault="00CB6770">
            <w:pPr>
              <w:contextualSpacing/>
              <w:jc w:val="both"/>
              <w:rPr>
                <w:sz w:val="24"/>
                <w:szCs w:val="24"/>
              </w:rPr>
            </w:pPr>
            <w:r>
              <w:rPr>
                <w:sz w:val="24"/>
                <w:szCs w:val="24"/>
              </w:rPr>
              <w:t xml:space="preserve">Мониторинг как инструмент управления государственными расходами.  </w:t>
            </w:r>
          </w:p>
          <w:p w:rsidR="002B7C96" w:rsidRDefault="00CB6770">
            <w:pPr>
              <w:contextualSpacing/>
              <w:jc w:val="both"/>
              <w:rPr>
                <w:sz w:val="24"/>
                <w:szCs w:val="24"/>
              </w:rPr>
            </w:pPr>
            <w:r>
              <w:rPr>
                <w:sz w:val="24"/>
                <w:szCs w:val="24"/>
              </w:rPr>
              <w:t xml:space="preserve">Федеральная адресная инвестиционная программа и адресные инвестиционные программы субъектов Российской Федерации: понятие и значение.   </w:t>
            </w:r>
          </w:p>
          <w:p w:rsidR="002B7C96" w:rsidRDefault="00CB6770">
            <w:pPr>
              <w:contextualSpacing/>
              <w:jc w:val="both"/>
              <w:rPr>
                <w:color w:val="000000" w:themeColor="text1"/>
                <w:sz w:val="24"/>
                <w:szCs w:val="24"/>
              </w:rPr>
            </w:pPr>
            <w:r>
              <w:rPr>
                <w:color w:val="000000" w:themeColor="text1"/>
                <w:sz w:val="24"/>
                <w:szCs w:val="24"/>
              </w:rPr>
              <w:t xml:space="preserve">Значение электронных сервисов в управлении государственными и расходами в Российской Федерации. </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 порталом государственных программ Российской Федерации, статистическими данными.</w:t>
            </w:r>
          </w:p>
          <w:p w:rsidR="002B7C96" w:rsidRDefault="00CB6770">
            <w:pPr>
              <w:keepNext/>
              <w:contextualSpacing/>
              <w:jc w:val="both"/>
              <w:rPr>
                <w:b/>
                <w:sz w:val="24"/>
                <w:szCs w:val="24"/>
              </w:rPr>
            </w:pPr>
            <w:r>
              <w:rPr>
                <w:color w:val="000000" w:themeColor="text1"/>
                <w:sz w:val="24"/>
                <w:szCs w:val="24"/>
              </w:rPr>
              <w:t>Выполнение проектной работы.</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t>Тема 3. Классификация расходов бюджетов</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color w:val="000000" w:themeColor="text1"/>
                <w:sz w:val="24"/>
                <w:szCs w:val="24"/>
              </w:rPr>
            </w:pPr>
            <w:r>
              <w:rPr>
                <w:color w:val="000000" w:themeColor="text1"/>
                <w:sz w:val="24"/>
                <w:szCs w:val="24"/>
              </w:rPr>
              <w:t xml:space="preserve">Классификация расходов бюджетов в Российской Федерации: понятие и значение. Принципы назначения кодов классификации расходов. </w:t>
            </w:r>
          </w:p>
          <w:p w:rsidR="002B7C96" w:rsidRDefault="00CB6770">
            <w:pPr>
              <w:contextualSpacing/>
              <w:jc w:val="both"/>
              <w:rPr>
                <w:color w:val="000000" w:themeColor="text1"/>
                <w:sz w:val="24"/>
                <w:szCs w:val="24"/>
              </w:rPr>
            </w:pPr>
            <w:r>
              <w:rPr>
                <w:color w:val="000000" w:themeColor="text1"/>
                <w:sz w:val="24"/>
                <w:szCs w:val="24"/>
              </w:rPr>
              <w:t xml:space="preserve">Классификация операций сектора государственного управления, относящихся к </w:t>
            </w:r>
            <w:r>
              <w:rPr>
                <w:color w:val="000000" w:themeColor="text1"/>
                <w:sz w:val="24"/>
                <w:szCs w:val="24"/>
              </w:rPr>
              <w:lastRenderedPageBreak/>
              <w:t xml:space="preserve">расходам бюджета, её характеристика и значение.  </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lastRenderedPageBreak/>
              <w:t xml:space="preserve">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w:t>
            </w:r>
            <w:r>
              <w:rPr>
                <w:color w:val="000000" w:themeColor="text1"/>
                <w:sz w:val="24"/>
                <w:szCs w:val="24"/>
              </w:rPr>
              <w:lastRenderedPageBreak/>
              <w:t>государственной власти субъектов Российской Федерации, единым порталом бюджетной системы Российской Федерации.</w:t>
            </w:r>
          </w:p>
          <w:p w:rsidR="002B7C96" w:rsidRDefault="002B7C96">
            <w:pPr>
              <w:keepNext/>
              <w:ind w:firstLine="709"/>
              <w:contextualSpacing/>
              <w:jc w:val="both"/>
              <w:rPr>
                <w:b/>
                <w:sz w:val="24"/>
                <w:szCs w:val="24"/>
              </w:rPr>
            </w:pP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lastRenderedPageBreak/>
              <w:t>Тема 4. Государственные расходы на предоставление межбюджетных трансфертов</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color w:val="000000" w:themeColor="text1"/>
                <w:sz w:val="24"/>
                <w:szCs w:val="24"/>
              </w:rPr>
            </w:pPr>
            <w:r>
              <w:rPr>
                <w:color w:val="000000" w:themeColor="text1"/>
                <w:sz w:val="24"/>
                <w:szCs w:val="24"/>
              </w:rPr>
              <w:t xml:space="preserve">Субсидии бюджетам субъектов Российской Федерации в рамках реализации государственных программ Российской Федерации. </w:t>
            </w:r>
          </w:p>
          <w:p w:rsidR="002B7C96" w:rsidRDefault="00CB6770">
            <w:pPr>
              <w:contextualSpacing/>
              <w:jc w:val="both"/>
              <w:rPr>
                <w:color w:val="000000" w:themeColor="text1"/>
                <w:sz w:val="24"/>
                <w:szCs w:val="24"/>
              </w:rPr>
            </w:pPr>
            <w:r>
              <w:rPr>
                <w:color w:val="000000" w:themeColor="text1"/>
                <w:sz w:val="24"/>
                <w:szCs w:val="24"/>
              </w:rPr>
              <w:t>Субсидии местным бюджетам, нормативно-правовые основы их расчета и предоставления.</w:t>
            </w:r>
          </w:p>
          <w:p w:rsidR="002B7C96" w:rsidRDefault="00CB6770">
            <w:pPr>
              <w:contextualSpacing/>
              <w:jc w:val="both"/>
              <w:rPr>
                <w:color w:val="000000" w:themeColor="text1"/>
                <w:sz w:val="24"/>
                <w:szCs w:val="24"/>
              </w:rPr>
            </w:pPr>
            <w:r>
              <w:rPr>
                <w:color w:val="000000" w:themeColor="text1"/>
                <w:sz w:val="24"/>
                <w:szCs w:val="24"/>
              </w:rPr>
              <w:t xml:space="preserve">Субвенции местным бюджетам, нормативно-правовые основы их расчета и предоставления. </w:t>
            </w:r>
          </w:p>
          <w:p w:rsidR="002B7C96" w:rsidRDefault="00CB6770">
            <w:pPr>
              <w:contextualSpacing/>
              <w:jc w:val="both"/>
              <w:rPr>
                <w:color w:val="000000" w:themeColor="text1"/>
                <w:sz w:val="24"/>
                <w:szCs w:val="24"/>
              </w:rPr>
            </w:pPr>
            <w:r>
              <w:rPr>
                <w:color w:val="000000" w:themeColor="text1"/>
                <w:sz w:val="24"/>
                <w:szCs w:val="24"/>
              </w:rPr>
              <w:t xml:space="preserve">Иные межбюджетные трансферты бюджетам субъектов Российской Федерации, их характеристика. </w:t>
            </w:r>
          </w:p>
          <w:p w:rsidR="002B7C96" w:rsidRDefault="00CB6770">
            <w:pPr>
              <w:contextualSpacing/>
              <w:jc w:val="both"/>
              <w:rPr>
                <w:color w:val="000000" w:themeColor="text1"/>
                <w:sz w:val="24"/>
                <w:szCs w:val="24"/>
              </w:rPr>
            </w:pPr>
            <w:r>
              <w:rPr>
                <w:color w:val="000000" w:themeColor="text1"/>
                <w:sz w:val="24"/>
                <w:szCs w:val="24"/>
              </w:rPr>
              <w:t xml:space="preserve">Планирование бюджетных ассигнований на предоставление межбюджетных трансфертов. </w:t>
            </w:r>
          </w:p>
          <w:p w:rsidR="002B7C96" w:rsidRDefault="002B7C96">
            <w:pPr>
              <w:contextualSpacing/>
              <w:jc w:val="both"/>
              <w:rPr>
                <w:color w:val="000000" w:themeColor="text1"/>
                <w:sz w:val="24"/>
                <w:szCs w:val="24"/>
              </w:rPr>
            </w:pP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 статистическими данными.</w:t>
            </w:r>
          </w:p>
          <w:p w:rsidR="002B7C96" w:rsidRDefault="00CB6770">
            <w:pPr>
              <w:keepNext/>
              <w:contextualSpacing/>
              <w:jc w:val="both"/>
              <w:rPr>
                <w:b/>
                <w:sz w:val="24"/>
                <w:szCs w:val="24"/>
              </w:rPr>
            </w:pPr>
            <w:r>
              <w:rPr>
                <w:color w:val="000000" w:themeColor="text1"/>
                <w:sz w:val="24"/>
                <w:szCs w:val="24"/>
              </w:rPr>
              <w:t>Выполнение проектной работы.</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t>Тема 5. Государственные расходы на предоставление субсидий организациям</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contextualSpacing/>
              <w:jc w:val="both"/>
              <w:rPr>
                <w:color w:val="000000" w:themeColor="text1"/>
                <w:sz w:val="24"/>
                <w:szCs w:val="24"/>
              </w:rPr>
            </w:pPr>
          </w:p>
          <w:p w:rsidR="002B7C96" w:rsidRDefault="00CB6770">
            <w:pPr>
              <w:keepNext/>
              <w:contextualSpacing/>
              <w:jc w:val="both"/>
              <w:rPr>
                <w:color w:val="000000" w:themeColor="text1"/>
                <w:sz w:val="24"/>
                <w:szCs w:val="24"/>
              </w:rPr>
            </w:pPr>
            <w:r>
              <w:rPr>
                <w:color w:val="000000" w:themeColor="text1"/>
                <w:sz w:val="24"/>
                <w:szCs w:val="24"/>
              </w:rPr>
              <w:t>Расходы бюджетов бюджетной системы Российской Федерации на поддержку коммерческих организаций, их формы. Субсидии юридическим лицам (кроме государственных учреждений), индивидуальным предпринимателям, физическим лицам - производителям товаров, работ, услуг: условия и особенности организации предоставления.</w:t>
            </w:r>
          </w:p>
          <w:p w:rsidR="002B7C96" w:rsidRDefault="00CB6770">
            <w:pPr>
              <w:jc w:val="both"/>
              <w:rPr>
                <w:color w:val="000000" w:themeColor="text1"/>
                <w:sz w:val="24"/>
                <w:szCs w:val="24"/>
              </w:rPr>
            </w:pPr>
            <w:r>
              <w:rPr>
                <w:color w:val="000000" w:themeColor="text1"/>
                <w:sz w:val="24"/>
                <w:szCs w:val="24"/>
              </w:rPr>
              <w:t>Предоставление субсидий на осуществление капитальных вложений в объекты капитального строительства государственной собственности и приобретение объектов недвижимого имущества в государственную собственность.</w:t>
            </w:r>
          </w:p>
          <w:p w:rsidR="002B7C96" w:rsidRDefault="00CB6770">
            <w:pPr>
              <w:contextualSpacing/>
              <w:jc w:val="both"/>
              <w:rPr>
                <w:color w:val="000000" w:themeColor="text1"/>
                <w:sz w:val="24"/>
                <w:szCs w:val="24"/>
              </w:rPr>
            </w:pPr>
            <w:r>
              <w:rPr>
                <w:color w:val="000000" w:themeColor="text1"/>
                <w:sz w:val="24"/>
                <w:szCs w:val="24"/>
              </w:rPr>
              <w:t>Государственные расходы на предоставление субсидий государственным корпорациям (компаниям), публично-правовым компаниям.</w:t>
            </w:r>
          </w:p>
          <w:p w:rsidR="002B7C96" w:rsidRDefault="00CB6770">
            <w:pPr>
              <w:jc w:val="both"/>
              <w:rPr>
                <w:color w:val="000000" w:themeColor="text1"/>
                <w:sz w:val="24"/>
                <w:szCs w:val="24"/>
              </w:rPr>
            </w:pPr>
            <w:r>
              <w:rPr>
                <w:color w:val="000000" w:themeColor="text1"/>
                <w:sz w:val="24"/>
                <w:szCs w:val="24"/>
              </w:rPr>
              <w:lastRenderedPageBreak/>
              <w:t>Планирование бюджетных ассигнований на предоставление субсидий организациям.</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lastRenderedPageBreak/>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 статистическими данными.</w:t>
            </w:r>
          </w:p>
          <w:p w:rsidR="002B7C96" w:rsidRDefault="00CB6770">
            <w:pPr>
              <w:keepNext/>
              <w:contextualSpacing/>
              <w:jc w:val="both"/>
              <w:rPr>
                <w:color w:val="000000" w:themeColor="text1"/>
                <w:sz w:val="24"/>
                <w:szCs w:val="24"/>
              </w:rPr>
            </w:pPr>
            <w:r>
              <w:rPr>
                <w:color w:val="000000" w:themeColor="text1"/>
                <w:sz w:val="24"/>
                <w:szCs w:val="24"/>
              </w:rPr>
              <w:t>Выполнение проектной работы.</w:t>
            </w:r>
          </w:p>
          <w:p w:rsidR="002B7C96" w:rsidRDefault="00CB6770">
            <w:pPr>
              <w:keepNext/>
              <w:ind w:firstLine="709"/>
              <w:contextualSpacing/>
              <w:jc w:val="both"/>
              <w:rPr>
                <w:b/>
                <w:color w:val="000000" w:themeColor="text1"/>
                <w:sz w:val="24"/>
                <w:szCs w:val="24"/>
              </w:rPr>
            </w:pPr>
            <w:r>
              <w:rPr>
                <w:color w:val="000000" w:themeColor="text1"/>
                <w:sz w:val="24"/>
                <w:szCs w:val="24"/>
              </w:rPr>
              <w:t xml:space="preserve"> </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lastRenderedPageBreak/>
              <w:t>Тема 6. Финансирование казённых учреждений</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color w:val="000000" w:themeColor="text1"/>
                <w:sz w:val="24"/>
                <w:szCs w:val="24"/>
              </w:rPr>
            </w:pPr>
            <w:r>
              <w:rPr>
                <w:color w:val="000000" w:themeColor="text1"/>
                <w:sz w:val="24"/>
                <w:szCs w:val="24"/>
              </w:rPr>
              <w:t>Бюджетная смета казенного учреждения, являющегося органом государственной власти (государственным органом), органом управления государственным внебюджетным фондом, осуществляющим бюджетные полномочия главного распорядителя бюджетных средств.</w:t>
            </w:r>
          </w:p>
          <w:p w:rsidR="002B7C96" w:rsidRDefault="002B7C96">
            <w:pPr>
              <w:contextualSpacing/>
              <w:jc w:val="both"/>
              <w:rPr>
                <w:b/>
                <w:sz w:val="24"/>
                <w:szCs w:val="24"/>
              </w:rPr>
            </w:pP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 порталом государственных и муниципальных учреждений, статистическими данными.</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t>Тема 7. Государственные расходы на исполнение публичных нормативных обязательств</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color w:val="000000" w:themeColor="text1"/>
                <w:sz w:val="24"/>
                <w:szCs w:val="24"/>
              </w:rPr>
            </w:pPr>
            <w:r>
              <w:rPr>
                <w:color w:val="000000" w:themeColor="text1"/>
                <w:sz w:val="24"/>
                <w:szCs w:val="24"/>
              </w:rPr>
              <w:t>Исполнение публичных нормативных обязательств в рамках реализации государственных программ и национальных проектов.</w:t>
            </w:r>
          </w:p>
          <w:p w:rsidR="002B7C96" w:rsidRDefault="00CB6770">
            <w:pPr>
              <w:keepNext/>
              <w:contextualSpacing/>
              <w:jc w:val="both"/>
              <w:rPr>
                <w:b/>
                <w:sz w:val="24"/>
                <w:szCs w:val="24"/>
              </w:rPr>
            </w:pPr>
            <w:r>
              <w:rPr>
                <w:color w:val="000000" w:themeColor="text1"/>
                <w:sz w:val="24"/>
                <w:szCs w:val="24"/>
              </w:rPr>
              <w:t>Планирование бюджетных ассигнований на исполнение публичных нормативных обязательств.</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b/>
                <w:sz w:val="24"/>
                <w:szCs w:val="24"/>
              </w:rPr>
            </w:pPr>
            <w:r>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единым порталом бюджетной системы Российской Федерации.</w:t>
            </w: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t>Тема 8. Содержание и классификация государственных долговых обязательств</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color w:val="000000" w:themeColor="text1"/>
                <w:sz w:val="24"/>
                <w:szCs w:val="24"/>
              </w:rPr>
            </w:pPr>
            <w:r>
              <w:rPr>
                <w:color w:val="000000" w:themeColor="text1"/>
                <w:sz w:val="24"/>
                <w:szCs w:val="24"/>
              </w:rPr>
              <w:t>Срочность государственных долговых обязательств.</w:t>
            </w:r>
          </w:p>
          <w:p w:rsidR="002B7C96" w:rsidRDefault="00CB6770">
            <w:pPr>
              <w:contextualSpacing/>
              <w:jc w:val="both"/>
              <w:rPr>
                <w:color w:val="000000" w:themeColor="text1"/>
                <w:sz w:val="24"/>
                <w:szCs w:val="24"/>
              </w:rPr>
            </w:pPr>
            <w:r>
              <w:rPr>
                <w:color w:val="000000" w:themeColor="text1"/>
                <w:sz w:val="24"/>
                <w:szCs w:val="24"/>
              </w:rPr>
              <w:t xml:space="preserve">Программы государственных заимствований Российской Федерации и субъектов Российской Федерации. Программы государственных гарантий Российской Федерации и субъектов Российской Федерации. </w:t>
            </w:r>
          </w:p>
          <w:p w:rsidR="002B7C96" w:rsidRDefault="002B7C96">
            <w:pPr>
              <w:contextualSpacing/>
              <w:jc w:val="both"/>
              <w:rPr>
                <w:color w:val="000000" w:themeColor="text1"/>
                <w:sz w:val="24"/>
                <w:szCs w:val="24"/>
              </w:rPr>
            </w:pPr>
          </w:p>
          <w:p w:rsidR="002B7C96" w:rsidRDefault="00CB6770">
            <w:pPr>
              <w:contextualSpacing/>
              <w:jc w:val="both"/>
              <w:rPr>
                <w:color w:val="000000" w:themeColor="text1"/>
                <w:sz w:val="24"/>
                <w:szCs w:val="24"/>
              </w:rPr>
            </w:pPr>
            <w:r>
              <w:rPr>
                <w:color w:val="000000" w:themeColor="text1"/>
                <w:sz w:val="24"/>
                <w:szCs w:val="24"/>
              </w:rPr>
              <w:t>Предельные объемы государственных заимствований. Предельные объёмы размещения государственных ценных бумаг. Верхние пределы государственного долга.</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статистическими данными.</w:t>
            </w:r>
          </w:p>
          <w:p w:rsidR="002B7C96" w:rsidRDefault="002B7C96">
            <w:pPr>
              <w:keepNext/>
              <w:ind w:firstLine="709"/>
              <w:contextualSpacing/>
              <w:jc w:val="both"/>
              <w:rPr>
                <w:b/>
                <w:color w:val="000000" w:themeColor="text1"/>
                <w:sz w:val="24"/>
                <w:szCs w:val="24"/>
              </w:rPr>
            </w:pPr>
          </w:p>
        </w:tc>
      </w:tr>
      <w:tr w:rsidR="002B7C96">
        <w:tc>
          <w:tcPr>
            <w:tcW w:w="333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rsidP="00A6073D">
            <w:pPr>
              <w:keepNext/>
              <w:contextualSpacing/>
              <w:rPr>
                <w:color w:val="000000" w:themeColor="text1"/>
                <w:sz w:val="24"/>
                <w:szCs w:val="24"/>
              </w:rPr>
            </w:pPr>
            <w:r>
              <w:rPr>
                <w:color w:val="000000" w:themeColor="text1"/>
                <w:sz w:val="24"/>
                <w:szCs w:val="24"/>
              </w:rPr>
              <w:lastRenderedPageBreak/>
              <w:t>Тема 9. Основы управления государственными долговыми обязательствами</w:t>
            </w:r>
          </w:p>
        </w:tc>
        <w:tc>
          <w:tcPr>
            <w:tcW w:w="3707"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contextualSpacing/>
              <w:jc w:val="both"/>
              <w:rPr>
                <w:color w:val="000000" w:themeColor="text1"/>
                <w:sz w:val="24"/>
                <w:szCs w:val="24"/>
              </w:rPr>
            </w:pPr>
            <w:r>
              <w:rPr>
                <w:color w:val="000000" w:themeColor="text1"/>
                <w:sz w:val="24"/>
                <w:szCs w:val="24"/>
              </w:rPr>
              <w:t xml:space="preserve">Ответственность по государственным долговым обязательствам. </w:t>
            </w:r>
          </w:p>
          <w:p w:rsidR="002B7C96" w:rsidRDefault="00CB6770">
            <w:pPr>
              <w:contextualSpacing/>
              <w:jc w:val="both"/>
              <w:rPr>
                <w:color w:val="000000" w:themeColor="text1"/>
                <w:sz w:val="24"/>
                <w:szCs w:val="24"/>
              </w:rPr>
            </w:pPr>
            <w:r>
              <w:rPr>
                <w:color w:val="000000" w:themeColor="text1"/>
                <w:sz w:val="24"/>
                <w:szCs w:val="24"/>
              </w:rPr>
              <w:t xml:space="preserve">Методы управления государственными долговыми обязательствами: содержание, преимущества и недостатки. </w:t>
            </w:r>
          </w:p>
          <w:p w:rsidR="002B7C96" w:rsidRDefault="00CB6770">
            <w:pPr>
              <w:contextualSpacing/>
              <w:jc w:val="both"/>
              <w:rPr>
                <w:b/>
                <w:color w:val="000000" w:themeColor="text1"/>
                <w:sz w:val="24"/>
                <w:szCs w:val="24"/>
              </w:rPr>
            </w:pPr>
            <w:r>
              <w:rPr>
                <w:color w:val="000000" w:themeColor="text1"/>
                <w:sz w:val="24"/>
                <w:szCs w:val="24"/>
              </w:rPr>
              <w:t>Прекращение долговых обязательств публично-правовых образований (в рублях и иностранной валюте) и их списание с государственного долга.</w:t>
            </w:r>
          </w:p>
        </w:tc>
        <w:tc>
          <w:tcPr>
            <w:tcW w:w="3164" w:type="dxa"/>
            <w:tcBorders>
              <w:top w:val="single" w:sz="4" w:space="0" w:color="000000"/>
              <w:left w:val="single" w:sz="4" w:space="0" w:color="000000"/>
              <w:bottom w:val="single" w:sz="4" w:space="0" w:color="000000"/>
              <w:right w:val="single" w:sz="4" w:space="0" w:color="000000"/>
            </w:tcBorders>
          </w:tcPr>
          <w:p w:rsidR="002B7C96" w:rsidRDefault="00CB6770">
            <w:pPr>
              <w:keepNext/>
              <w:contextualSpacing/>
              <w:jc w:val="both"/>
              <w:rPr>
                <w:color w:val="000000" w:themeColor="text1"/>
                <w:sz w:val="24"/>
                <w:szCs w:val="24"/>
              </w:rPr>
            </w:pPr>
            <w:r>
              <w:rPr>
                <w:color w:val="000000" w:themeColor="text1"/>
                <w:sz w:val="24"/>
                <w:szCs w:val="24"/>
              </w:rPr>
              <w:t>Изучение нормативных правовых актов, рекомендованной литературы. Работа с официальными сайтами органов государственной власти Российской Федерации, органов государственной власти субъектов Российской Федерации, статистическими данными.</w:t>
            </w:r>
          </w:p>
          <w:p w:rsidR="002B7C96" w:rsidRDefault="00CB6770">
            <w:pPr>
              <w:keepNext/>
              <w:contextualSpacing/>
              <w:jc w:val="both"/>
              <w:rPr>
                <w:b/>
                <w:color w:val="000000" w:themeColor="text1"/>
                <w:sz w:val="24"/>
                <w:szCs w:val="24"/>
              </w:rPr>
            </w:pPr>
            <w:r>
              <w:rPr>
                <w:color w:val="000000" w:themeColor="text1"/>
                <w:sz w:val="24"/>
                <w:szCs w:val="24"/>
              </w:rPr>
              <w:t>Выполнение проектной работы.</w:t>
            </w:r>
          </w:p>
        </w:tc>
      </w:tr>
    </w:tbl>
    <w:p w:rsidR="002B7C96" w:rsidRDefault="00CB6770">
      <w:pPr>
        <w:keepNext/>
        <w:ind w:firstLine="709"/>
        <w:jc w:val="both"/>
        <w:rPr>
          <w:b/>
          <w:sz w:val="28"/>
          <w:szCs w:val="28"/>
        </w:rPr>
      </w:pPr>
      <w:r>
        <w:rPr>
          <w:sz w:val="28"/>
          <w:szCs w:val="28"/>
        </w:rPr>
        <w:t xml:space="preserve"> </w:t>
      </w:r>
    </w:p>
    <w:p w:rsidR="002B7C96" w:rsidRDefault="00CB6770">
      <w:pPr>
        <w:pStyle w:val="2"/>
        <w:jc w:val="both"/>
        <w:rPr>
          <w:rFonts w:ascii="Times New Roman" w:hAnsi="Times New Roman" w:cs="Times New Roman"/>
          <w:b/>
          <w:bCs/>
          <w:color w:val="000000" w:themeColor="text1"/>
          <w:sz w:val="28"/>
          <w:szCs w:val="28"/>
        </w:rPr>
      </w:pPr>
      <w:bookmarkStart w:id="20" w:name="_Toc135727221"/>
      <w:r>
        <w:rPr>
          <w:rFonts w:ascii="Times New Roman" w:hAnsi="Times New Roman" w:cs="Times New Roman"/>
          <w:b/>
          <w:bCs/>
          <w:color w:val="000000" w:themeColor="text1"/>
          <w:sz w:val="28"/>
          <w:szCs w:val="28"/>
        </w:rPr>
        <w:t xml:space="preserve">6.2. </w:t>
      </w:r>
      <w:bookmarkStart w:id="21" w:name="_Hlk94878331"/>
      <w:r>
        <w:rPr>
          <w:rFonts w:ascii="Times New Roman" w:hAnsi="Times New Roman" w:cs="Times New Roman"/>
          <w:b/>
          <w:bCs/>
          <w:color w:val="000000" w:themeColor="text1"/>
          <w:sz w:val="28"/>
          <w:szCs w:val="28"/>
        </w:rPr>
        <w:t>Перечень вопросов, заданий, тем для подготовки к текущему контролю</w:t>
      </w:r>
      <w:bookmarkEnd w:id="20"/>
      <w:r>
        <w:rPr>
          <w:rFonts w:ascii="Times New Roman" w:hAnsi="Times New Roman" w:cs="Times New Roman"/>
          <w:b/>
          <w:bCs/>
          <w:color w:val="000000" w:themeColor="text1"/>
          <w:sz w:val="28"/>
          <w:szCs w:val="28"/>
        </w:rPr>
        <w:t xml:space="preserve"> </w:t>
      </w:r>
      <w:bookmarkEnd w:id="21"/>
      <w:r>
        <w:rPr>
          <w:rFonts w:ascii="Times New Roman" w:hAnsi="Times New Roman" w:cs="Times New Roman"/>
          <w:b/>
          <w:bCs/>
          <w:color w:val="000000" w:themeColor="text1"/>
          <w:sz w:val="28"/>
          <w:szCs w:val="28"/>
        </w:rPr>
        <w:t xml:space="preserve"> </w:t>
      </w:r>
    </w:p>
    <w:p w:rsidR="002B7C96" w:rsidRDefault="002B7C96">
      <w:pPr>
        <w:pStyle w:val="ad"/>
        <w:ind w:firstLine="709"/>
        <w:jc w:val="both"/>
        <w:rPr>
          <w:b w:val="0"/>
          <w:szCs w:val="28"/>
        </w:rPr>
      </w:pPr>
    </w:p>
    <w:p w:rsidR="002B7C96" w:rsidRDefault="00CB6770">
      <w:pPr>
        <w:pStyle w:val="ad"/>
        <w:ind w:firstLine="709"/>
        <w:jc w:val="both"/>
        <w:rPr>
          <w:bCs/>
          <w:szCs w:val="28"/>
        </w:rPr>
      </w:pPr>
      <w:r>
        <w:rPr>
          <w:bCs/>
          <w:szCs w:val="28"/>
        </w:rPr>
        <w:t xml:space="preserve">6.2.1. Примерный перечень заданий для проектной работы. </w:t>
      </w:r>
    </w:p>
    <w:p w:rsidR="002B7C96" w:rsidRDefault="002B7C96">
      <w:pPr>
        <w:pStyle w:val="ad"/>
        <w:ind w:firstLine="709"/>
        <w:jc w:val="both"/>
        <w:rPr>
          <w:b w:val="0"/>
          <w:bCs/>
          <w:szCs w:val="28"/>
        </w:rPr>
      </w:pPr>
    </w:p>
    <w:p w:rsidR="002B7C96" w:rsidRDefault="00CB6770">
      <w:pPr>
        <w:pStyle w:val="af2"/>
        <w:numPr>
          <w:ilvl w:val="0"/>
          <w:numId w:val="14"/>
        </w:numPr>
        <w:spacing w:line="360" w:lineRule="auto"/>
        <w:ind w:left="0" w:firstLine="0"/>
        <w:contextualSpacing/>
        <w:jc w:val="both"/>
        <w:rPr>
          <w:sz w:val="28"/>
          <w:szCs w:val="28"/>
        </w:rPr>
      </w:pPr>
      <w:r>
        <w:rPr>
          <w:sz w:val="28"/>
          <w:szCs w:val="28"/>
        </w:rPr>
        <w:t xml:space="preserve">На основании отчётных данных оцените структуру (в разрезе разделов) расходов федерального бюджета в предыдущем финансовом году. Как она изменилась за последние 5 лет? Укажите причину таких изменений. Оцените исполнение плана расходов (в разрезе разделов классификации расходов) федерального бюджета в предыдущем финансовом году. Определите причины отклонений. Ответьте обоснованно на вопросы: 1) какие факторы влияют на состав и структуру расходов </w:t>
      </w:r>
      <w:r>
        <w:rPr>
          <w:bCs/>
          <w:sz w:val="28"/>
          <w:szCs w:val="28"/>
        </w:rPr>
        <w:t>федерального</w:t>
      </w:r>
      <w:r>
        <w:rPr>
          <w:sz w:val="28"/>
          <w:szCs w:val="28"/>
        </w:rPr>
        <w:t xml:space="preserve"> бюджета; 2) как оценить эффективность расходов федерального бюджета; 3) как повысить эффективность расходов федерального бюджета.</w:t>
      </w:r>
    </w:p>
    <w:p w:rsidR="002B7C96" w:rsidRDefault="00CB6770">
      <w:pPr>
        <w:pStyle w:val="af2"/>
        <w:numPr>
          <w:ilvl w:val="0"/>
          <w:numId w:val="14"/>
        </w:numPr>
        <w:spacing w:line="360" w:lineRule="auto"/>
        <w:ind w:left="0" w:firstLine="0"/>
        <w:contextualSpacing/>
        <w:jc w:val="both"/>
        <w:rPr>
          <w:sz w:val="28"/>
          <w:szCs w:val="28"/>
        </w:rPr>
      </w:pPr>
      <w:r>
        <w:rPr>
          <w:sz w:val="28"/>
          <w:szCs w:val="28"/>
        </w:rPr>
        <w:t xml:space="preserve">На основании отчётных данных оцените структуру (в разрезе разделов) расходов выбранного регионального бюджета в предыдущем финансовом году. Как она изменилась за последние 5 лет? Укажите причину таких изменений. Оцените исполнение плана расходов (в разрезе разделов классификации расходов) регионального бюджета в предыдущем финансовом году. Определите причины отклонений. Ответьте обоснованно на вопросы: 1) какие факторы влияют на состав и структуру расходов </w:t>
      </w:r>
      <w:r>
        <w:rPr>
          <w:bCs/>
          <w:sz w:val="28"/>
          <w:szCs w:val="28"/>
        </w:rPr>
        <w:t>регионального</w:t>
      </w:r>
      <w:r>
        <w:rPr>
          <w:sz w:val="28"/>
          <w:szCs w:val="28"/>
        </w:rPr>
        <w:t xml:space="preserve"> бюджета; 2) как оценить эффективность расходов регионального бюджета; 3) как повысить эффективность расходов регионального бюджета.</w:t>
      </w:r>
    </w:p>
    <w:p w:rsidR="002B7C96" w:rsidRDefault="00CB6770">
      <w:pPr>
        <w:spacing w:line="360" w:lineRule="auto"/>
        <w:contextualSpacing/>
        <w:jc w:val="both"/>
        <w:rPr>
          <w:sz w:val="28"/>
          <w:szCs w:val="28"/>
        </w:rPr>
      </w:pPr>
      <w:r>
        <w:rPr>
          <w:color w:val="000000"/>
          <w:sz w:val="28"/>
          <w:szCs w:val="28"/>
        </w:rPr>
        <w:lastRenderedPageBreak/>
        <w:t>3.</w:t>
      </w:r>
      <w:r>
        <w:rPr>
          <w:sz w:val="28"/>
          <w:szCs w:val="28"/>
        </w:rPr>
        <w:t xml:space="preserve"> На основании данных о расходах федерального бюджета по выбранному разделу классификации расходов выполните следующие задания.</w:t>
      </w:r>
    </w:p>
    <w:p w:rsidR="002B7C96" w:rsidRDefault="00CB6770">
      <w:pPr>
        <w:spacing w:line="360" w:lineRule="auto"/>
        <w:contextualSpacing/>
        <w:jc w:val="both"/>
        <w:rPr>
          <w:sz w:val="28"/>
          <w:szCs w:val="28"/>
        </w:rPr>
      </w:pPr>
      <w:r>
        <w:rPr>
          <w:sz w:val="28"/>
          <w:szCs w:val="28"/>
        </w:rPr>
        <w:t xml:space="preserve">1) Чем обусловлено осуществление расходов федерального бюджета по данному разделу классификации расходов (обоснование дать на примере 2-3 статей расходов)? </w:t>
      </w:r>
    </w:p>
    <w:p w:rsidR="002B7C96" w:rsidRDefault="00CB6770">
      <w:pPr>
        <w:spacing w:line="360" w:lineRule="auto"/>
        <w:contextualSpacing/>
        <w:jc w:val="both"/>
        <w:rPr>
          <w:sz w:val="28"/>
          <w:szCs w:val="28"/>
        </w:rPr>
      </w:pPr>
      <w:r>
        <w:rPr>
          <w:sz w:val="28"/>
          <w:szCs w:val="28"/>
        </w:rPr>
        <w:t>2) Оцените структуру (в разрезе подразделов выбранного раздела) расходов федерального бюджета, регионального бюджета, местного бюджета за последние 5 лет.</w:t>
      </w:r>
    </w:p>
    <w:p w:rsidR="002B7C96" w:rsidRDefault="00CB6770">
      <w:pPr>
        <w:spacing w:line="360" w:lineRule="auto"/>
        <w:contextualSpacing/>
        <w:jc w:val="both"/>
        <w:rPr>
          <w:sz w:val="28"/>
          <w:szCs w:val="28"/>
        </w:rPr>
      </w:pPr>
      <w:r>
        <w:rPr>
          <w:sz w:val="28"/>
          <w:szCs w:val="28"/>
        </w:rPr>
        <w:t xml:space="preserve">3) Какие факторы оказали наибольшее влияние на ее изменение </w:t>
      </w:r>
      <w:proofErr w:type="spellStart"/>
      <w:r>
        <w:rPr>
          <w:sz w:val="28"/>
          <w:szCs w:val="28"/>
        </w:rPr>
        <w:t>запоследние</w:t>
      </w:r>
      <w:proofErr w:type="spellEnd"/>
      <w:r>
        <w:rPr>
          <w:sz w:val="28"/>
          <w:szCs w:val="28"/>
        </w:rPr>
        <w:t xml:space="preserve"> 5 лет? </w:t>
      </w:r>
    </w:p>
    <w:p w:rsidR="002B7C96" w:rsidRDefault="00CB6770">
      <w:pPr>
        <w:spacing w:line="360" w:lineRule="auto"/>
        <w:contextualSpacing/>
        <w:jc w:val="both"/>
        <w:rPr>
          <w:sz w:val="28"/>
          <w:szCs w:val="28"/>
        </w:rPr>
      </w:pPr>
      <w:r>
        <w:rPr>
          <w:sz w:val="28"/>
          <w:szCs w:val="28"/>
        </w:rPr>
        <w:t>4) Почему нельзя направить все расходы федерального бюджета только на финансовое обеспечение мероприятий в рамках данного раздела классификации расходов?</w:t>
      </w:r>
    </w:p>
    <w:p w:rsidR="002B7C96" w:rsidRDefault="00CB6770">
      <w:pPr>
        <w:spacing w:line="360" w:lineRule="auto"/>
        <w:contextualSpacing/>
        <w:jc w:val="both"/>
        <w:rPr>
          <w:sz w:val="28"/>
          <w:szCs w:val="28"/>
        </w:rPr>
      </w:pPr>
      <w:r>
        <w:rPr>
          <w:sz w:val="28"/>
          <w:szCs w:val="28"/>
        </w:rPr>
        <w:t>5) Какие государственные программы Российской Федерации и национальные проекты реализуются по данному разделу классификации расходов?</w:t>
      </w:r>
    </w:p>
    <w:p w:rsidR="002B7C96" w:rsidRDefault="00CB6770">
      <w:pPr>
        <w:spacing w:line="360" w:lineRule="auto"/>
        <w:contextualSpacing/>
        <w:jc w:val="both"/>
        <w:rPr>
          <w:sz w:val="28"/>
          <w:szCs w:val="28"/>
        </w:rPr>
      </w:pPr>
      <w:r>
        <w:rPr>
          <w:sz w:val="28"/>
          <w:szCs w:val="28"/>
        </w:rPr>
        <w:t>6) Определите проблемы финансового обеспечения расходов по данному разделу классификации расходов. Сформулируйте предложения для их решения.</w:t>
      </w:r>
    </w:p>
    <w:p w:rsidR="002B7C96" w:rsidRDefault="002B7C96">
      <w:pPr>
        <w:pStyle w:val="af7"/>
        <w:shd w:val="clear" w:color="auto" w:fill="FFFFFF"/>
        <w:spacing w:beforeAutospacing="0" w:afterAutospacing="0" w:line="360" w:lineRule="auto"/>
        <w:contextualSpacing/>
        <w:jc w:val="both"/>
        <w:rPr>
          <w:color w:val="000000"/>
          <w:sz w:val="28"/>
          <w:szCs w:val="28"/>
        </w:rPr>
      </w:pPr>
    </w:p>
    <w:p w:rsidR="002B7C96" w:rsidRDefault="00CB6770">
      <w:pPr>
        <w:spacing w:line="360" w:lineRule="auto"/>
        <w:contextualSpacing/>
        <w:jc w:val="both"/>
        <w:rPr>
          <w:sz w:val="28"/>
          <w:szCs w:val="28"/>
        </w:rPr>
      </w:pPr>
      <w:r>
        <w:rPr>
          <w:color w:val="000000"/>
          <w:sz w:val="28"/>
          <w:szCs w:val="28"/>
        </w:rPr>
        <w:t>4.</w:t>
      </w:r>
      <w:r>
        <w:rPr>
          <w:sz w:val="28"/>
          <w:szCs w:val="28"/>
        </w:rPr>
        <w:t xml:space="preserve"> На основании данных о расходах регионального бюджета по выбранному разделу классификации расходов выполните следующие задания:</w:t>
      </w:r>
    </w:p>
    <w:p w:rsidR="002B7C96" w:rsidRDefault="00CB6770">
      <w:pPr>
        <w:spacing w:line="360" w:lineRule="auto"/>
        <w:contextualSpacing/>
        <w:jc w:val="both"/>
        <w:rPr>
          <w:sz w:val="28"/>
          <w:szCs w:val="28"/>
        </w:rPr>
      </w:pPr>
      <w:r>
        <w:rPr>
          <w:sz w:val="28"/>
          <w:szCs w:val="28"/>
        </w:rPr>
        <w:t xml:space="preserve">1) Чем обусловлено осуществление расходов регионального бюджета по данному разделу классификации расходов (обоснование дать на примере 2-3 статей расходов)? </w:t>
      </w:r>
    </w:p>
    <w:p w:rsidR="002B7C96" w:rsidRDefault="00CB6770">
      <w:pPr>
        <w:spacing w:line="360" w:lineRule="auto"/>
        <w:contextualSpacing/>
        <w:jc w:val="both"/>
        <w:rPr>
          <w:sz w:val="28"/>
          <w:szCs w:val="28"/>
        </w:rPr>
      </w:pPr>
      <w:r>
        <w:rPr>
          <w:sz w:val="28"/>
          <w:szCs w:val="28"/>
        </w:rPr>
        <w:t>2) Оцените структуру (в разрезе подразделов выбранного раздела) расходов регионального бюджета за последние 5 лет.</w:t>
      </w:r>
    </w:p>
    <w:p w:rsidR="002B7C96" w:rsidRDefault="00CB6770">
      <w:pPr>
        <w:spacing w:line="360" w:lineRule="auto"/>
        <w:contextualSpacing/>
        <w:jc w:val="both"/>
        <w:rPr>
          <w:sz w:val="28"/>
          <w:szCs w:val="28"/>
        </w:rPr>
      </w:pPr>
      <w:r>
        <w:rPr>
          <w:sz w:val="28"/>
          <w:szCs w:val="28"/>
        </w:rPr>
        <w:t xml:space="preserve">3) Какие 3 фактора оказали, на Ваш взгляд, наибольшее влияние на ее изменение </w:t>
      </w:r>
      <w:r w:rsidR="00A6073D">
        <w:rPr>
          <w:sz w:val="28"/>
          <w:szCs w:val="28"/>
        </w:rPr>
        <w:t>за последние</w:t>
      </w:r>
      <w:r>
        <w:rPr>
          <w:sz w:val="28"/>
          <w:szCs w:val="28"/>
        </w:rPr>
        <w:t xml:space="preserve"> 5 лет? </w:t>
      </w:r>
    </w:p>
    <w:p w:rsidR="002B7C96" w:rsidRDefault="00CB6770">
      <w:pPr>
        <w:spacing w:line="360" w:lineRule="auto"/>
        <w:contextualSpacing/>
        <w:jc w:val="both"/>
        <w:rPr>
          <w:sz w:val="28"/>
          <w:szCs w:val="28"/>
        </w:rPr>
      </w:pPr>
      <w:r>
        <w:rPr>
          <w:sz w:val="28"/>
          <w:szCs w:val="28"/>
        </w:rPr>
        <w:t xml:space="preserve">4) Почему нельзя направить все расходы регионального бюджета только на финансовое обеспечение мероприятий в рамках данного раздела классификации расходов? </w:t>
      </w:r>
    </w:p>
    <w:p w:rsidR="002B7C96" w:rsidRDefault="00CB6770">
      <w:pPr>
        <w:spacing w:line="360" w:lineRule="auto"/>
        <w:contextualSpacing/>
        <w:jc w:val="both"/>
        <w:rPr>
          <w:sz w:val="28"/>
          <w:szCs w:val="28"/>
        </w:rPr>
      </w:pPr>
      <w:r>
        <w:rPr>
          <w:sz w:val="28"/>
          <w:szCs w:val="28"/>
        </w:rPr>
        <w:t xml:space="preserve">5) Какие государственные программы субъектов Российской Федерации и </w:t>
      </w:r>
      <w:r>
        <w:rPr>
          <w:sz w:val="28"/>
          <w:szCs w:val="28"/>
        </w:rPr>
        <w:lastRenderedPageBreak/>
        <w:t>национальные проекты реализуются по данному разделу классификации расходов?</w:t>
      </w:r>
    </w:p>
    <w:p w:rsidR="002B7C96" w:rsidRDefault="00CB6770">
      <w:pPr>
        <w:spacing w:line="360" w:lineRule="auto"/>
        <w:contextualSpacing/>
        <w:jc w:val="both"/>
        <w:rPr>
          <w:sz w:val="28"/>
          <w:szCs w:val="28"/>
        </w:rPr>
      </w:pPr>
      <w:r>
        <w:rPr>
          <w:sz w:val="28"/>
          <w:szCs w:val="28"/>
        </w:rPr>
        <w:t>6) Какие, по Вашему мнению, существуют пять ключевых проблем в финансовом обеспечении расходов по данному разделу классификации расходов?</w:t>
      </w:r>
    </w:p>
    <w:p w:rsidR="002B7C96" w:rsidRDefault="00CB6770">
      <w:pPr>
        <w:spacing w:line="360" w:lineRule="auto"/>
        <w:contextualSpacing/>
        <w:jc w:val="both"/>
        <w:rPr>
          <w:sz w:val="28"/>
          <w:szCs w:val="28"/>
        </w:rPr>
      </w:pPr>
      <w:r>
        <w:rPr>
          <w:sz w:val="28"/>
          <w:szCs w:val="28"/>
        </w:rPr>
        <w:t>7) Что Вы можете предложить для их решения?</w:t>
      </w:r>
    </w:p>
    <w:p w:rsidR="002B7C96" w:rsidRDefault="002B7C96">
      <w:pPr>
        <w:spacing w:line="360" w:lineRule="auto"/>
        <w:contextualSpacing/>
        <w:jc w:val="both"/>
        <w:rPr>
          <w:i/>
          <w:sz w:val="28"/>
          <w:szCs w:val="28"/>
          <w:u w:val="single"/>
        </w:rPr>
      </w:pPr>
    </w:p>
    <w:p w:rsidR="002B7C96" w:rsidRDefault="00CB6770">
      <w:pPr>
        <w:widowControl/>
        <w:spacing w:line="360" w:lineRule="auto"/>
        <w:contextualSpacing/>
        <w:jc w:val="both"/>
        <w:rPr>
          <w:sz w:val="28"/>
          <w:szCs w:val="28"/>
        </w:rPr>
      </w:pPr>
      <w:r>
        <w:rPr>
          <w:sz w:val="28"/>
          <w:szCs w:val="28"/>
        </w:rPr>
        <w:t xml:space="preserve">5.На примере любой государственной программы Российской Федерации выполните следующие задания: </w:t>
      </w:r>
    </w:p>
    <w:p w:rsidR="002B7C96" w:rsidRDefault="00CB6770">
      <w:pPr>
        <w:pStyle w:val="af2"/>
        <w:widowControl/>
        <w:numPr>
          <w:ilvl w:val="0"/>
          <w:numId w:val="13"/>
        </w:numPr>
        <w:spacing w:line="360" w:lineRule="auto"/>
        <w:ind w:left="0" w:firstLine="0"/>
        <w:contextualSpacing/>
        <w:jc w:val="both"/>
        <w:rPr>
          <w:sz w:val="28"/>
          <w:szCs w:val="28"/>
        </w:rPr>
      </w:pPr>
      <w:r>
        <w:rPr>
          <w:sz w:val="28"/>
          <w:szCs w:val="28"/>
        </w:rPr>
        <w:t xml:space="preserve">Укажите наименование государственной программы Российской Федерации, её структуру, объем расходов на финансовое обеспечение её реализации за весь период, источники финансирования. </w:t>
      </w:r>
    </w:p>
    <w:p w:rsidR="002B7C96" w:rsidRDefault="00CB6770">
      <w:pPr>
        <w:pStyle w:val="af2"/>
        <w:widowControl/>
        <w:numPr>
          <w:ilvl w:val="0"/>
          <w:numId w:val="13"/>
        </w:numPr>
        <w:spacing w:line="360" w:lineRule="auto"/>
        <w:ind w:left="0" w:firstLine="0"/>
        <w:contextualSpacing/>
        <w:jc w:val="both"/>
        <w:rPr>
          <w:sz w:val="28"/>
          <w:szCs w:val="28"/>
        </w:rPr>
      </w:pPr>
      <w:r>
        <w:rPr>
          <w:sz w:val="28"/>
          <w:szCs w:val="28"/>
        </w:rPr>
        <w:t>Определите долю расходов на реализацию данной государственной программы Российской Федерации в структуре расходов федерального бюджета в 2020-2022 гг. Как она изменилась на 2023-2025 гг.?</w:t>
      </w:r>
    </w:p>
    <w:p w:rsidR="002B7C96" w:rsidRDefault="00CB6770">
      <w:pPr>
        <w:pStyle w:val="af2"/>
        <w:widowControl/>
        <w:numPr>
          <w:ilvl w:val="0"/>
          <w:numId w:val="13"/>
        </w:numPr>
        <w:spacing w:line="360" w:lineRule="auto"/>
        <w:ind w:left="0" w:firstLine="0"/>
        <w:contextualSpacing/>
        <w:jc w:val="both"/>
        <w:rPr>
          <w:sz w:val="28"/>
          <w:szCs w:val="28"/>
        </w:rPr>
      </w:pPr>
      <w:r>
        <w:rPr>
          <w:sz w:val="28"/>
          <w:szCs w:val="28"/>
        </w:rPr>
        <w:t xml:space="preserve">Укажите перечень основных направлений расходов, по которым наибольшие объёмы финансирования были в 2020-2022 гг.? Как он изменился в 2023-2025 гг.? </w:t>
      </w:r>
    </w:p>
    <w:p w:rsidR="002B7C96" w:rsidRDefault="00CB6770">
      <w:pPr>
        <w:pStyle w:val="af2"/>
        <w:widowControl/>
        <w:numPr>
          <w:ilvl w:val="0"/>
          <w:numId w:val="13"/>
        </w:numPr>
        <w:spacing w:line="360" w:lineRule="auto"/>
        <w:ind w:left="0" w:firstLine="0"/>
        <w:contextualSpacing/>
        <w:jc w:val="both"/>
        <w:rPr>
          <w:sz w:val="28"/>
          <w:szCs w:val="28"/>
        </w:rPr>
      </w:pPr>
      <w:r>
        <w:rPr>
          <w:sz w:val="28"/>
          <w:szCs w:val="28"/>
        </w:rPr>
        <w:t xml:space="preserve">Определите национальные проекты, реализация которых осуществляется по кодам бюджетной классификации, отражающим реализацию выбранной государственной программы Российской Федерации. </w:t>
      </w:r>
    </w:p>
    <w:p w:rsidR="002B7C96" w:rsidRDefault="00CB6770">
      <w:pPr>
        <w:pStyle w:val="af2"/>
        <w:widowControl/>
        <w:numPr>
          <w:ilvl w:val="0"/>
          <w:numId w:val="13"/>
        </w:numPr>
        <w:spacing w:line="360" w:lineRule="auto"/>
        <w:ind w:left="0" w:firstLine="0"/>
        <w:contextualSpacing/>
        <w:jc w:val="both"/>
        <w:rPr>
          <w:sz w:val="28"/>
          <w:szCs w:val="28"/>
        </w:rPr>
      </w:pPr>
      <w:r>
        <w:rPr>
          <w:sz w:val="28"/>
          <w:szCs w:val="28"/>
        </w:rPr>
        <w:t xml:space="preserve">Сформируйте перечень межбюджетных трансфертов, предоставляемых субъектам Российской Федерации в рамках реализации данной государственной программы. </w:t>
      </w:r>
    </w:p>
    <w:p w:rsidR="002B7C96" w:rsidRDefault="00CB6770">
      <w:pPr>
        <w:pStyle w:val="af2"/>
        <w:widowControl/>
        <w:numPr>
          <w:ilvl w:val="0"/>
          <w:numId w:val="13"/>
        </w:numPr>
        <w:spacing w:line="360" w:lineRule="auto"/>
        <w:ind w:left="0" w:firstLine="0"/>
        <w:contextualSpacing/>
        <w:jc w:val="both"/>
        <w:rPr>
          <w:color w:val="0000FF"/>
          <w:sz w:val="28"/>
          <w:szCs w:val="28"/>
          <w:u w:val="single"/>
        </w:rPr>
      </w:pPr>
      <w:r>
        <w:rPr>
          <w:sz w:val="28"/>
          <w:szCs w:val="28"/>
        </w:rPr>
        <w:t xml:space="preserve">Изучите заключения Счётной палаты Российской Федерации и укажите не менее 5 проблем программно-целевого управления государственными расходами </w:t>
      </w:r>
      <w:hyperlink r:id="rId23">
        <w:r w:rsidRPr="00A6073D">
          <w:rPr>
            <w:sz w:val="28"/>
            <w:szCs w:val="28"/>
          </w:rPr>
          <w:t>https://ach.gov.ru/audit/gp-2020</w:t>
        </w:r>
      </w:hyperlink>
      <w:r w:rsidRPr="00A6073D">
        <w:rPr>
          <w:rStyle w:val="-"/>
          <w:sz w:val="28"/>
          <w:szCs w:val="28"/>
          <w:u w:val="none"/>
        </w:rPr>
        <w:t xml:space="preserve"> </w:t>
      </w:r>
      <w:r w:rsidRPr="00A6073D">
        <w:rPr>
          <w:rStyle w:val="-"/>
          <w:color w:val="auto"/>
          <w:sz w:val="28"/>
          <w:szCs w:val="28"/>
          <w:u w:val="none"/>
        </w:rPr>
        <w:t xml:space="preserve">и </w:t>
      </w:r>
      <w:hyperlink r:id="rId24">
        <w:r w:rsidRPr="00A6073D">
          <w:rPr>
            <w:sz w:val="28"/>
            <w:szCs w:val="28"/>
          </w:rPr>
          <w:t>https://ach.gov.ru/audit/gp-2021</w:t>
        </w:r>
      </w:hyperlink>
      <w:r>
        <w:rPr>
          <w:rStyle w:val="-"/>
          <w:sz w:val="28"/>
          <w:szCs w:val="28"/>
        </w:rPr>
        <w:t xml:space="preserve"> </w:t>
      </w:r>
    </w:p>
    <w:p w:rsidR="002B7C96" w:rsidRDefault="00CB6770">
      <w:pPr>
        <w:pStyle w:val="af2"/>
        <w:widowControl/>
        <w:spacing w:line="360" w:lineRule="auto"/>
        <w:ind w:left="0"/>
        <w:contextualSpacing/>
        <w:jc w:val="both"/>
        <w:rPr>
          <w:sz w:val="28"/>
          <w:szCs w:val="28"/>
        </w:rPr>
      </w:pPr>
      <w:r>
        <w:rPr>
          <w:sz w:val="28"/>
          <w:szCs w:val="28"/>
        </w:rPr>
        <w:t>Сформулируйте рекомендации для решения выявленных проблем (не менее 5 аргументированных рекомендаций).</w:t>
      </w:r>
    </w:p>
    <w:p w:rsidR="002B7C96" w:rsidRDefault="002B7C96">
      <w:pPr>
        <w:pStyle w:val="af7"/>
        <w:shd w:val="clear" w:color="auto" w:fill="FFFFFF"/>
        <w:spacing w:beforeAutospacing="0" w:afterAutospacing="0" w:line="360" w:lineRule="auto"/>
        <w:contextualSpacing/>
        <w:jc w:val="both"/>
        <w:rPr>
          <w:color w:val="000000"/>
          <w:sz w:val="28"/>
          <w:szCs w:val="28"/>
        </w:rPr>
      </w:pPr>
    </w:p>
    <w:p w:rsidR="002B7C96" w:rsidRDefault="00CB6770">
      <w:pPr>
        <w:spacing w:line="360" w:lineRule="auto"/>
        <w:contextualSpacing/>
        <w:jc w:val="both"/>
        <w:rPr>
          <w:color w:val="000000"/>
          <w:sz w:val="28"/>
          <w:szCs w:val="28"/>
        </w:rPr>
      </w:pPr>
      <w:r>
        <w:rPr>
          <w:color w:val="000000"/>
          <w:sz w:val="28"/>
          <w:szCs w:val="28"/>
        </w:rPr>
        <w:t>6. На примере любого национального проекта выполните следующие задания.</w:t>
      </w:r>
    </w:p>
    <w:p w:rsidR="002B7C96" w:rsidRDefault="00CB6770">
      <w:pPr>
        <w:spacing w:line="360" w:lineRule="auto"/>
        <w:contextualSpacing/>
        <w:jc w:val="both"/>
        <w:rPr>
          <w:sz w:val="28"/>
          <w:szCs w:val="28"/>
        </w:rPr>
      </w:pPr>
      <w:r>
        <w:rPr>
          <w:sz w:val="28"/>
          <w:szCs w:val="28"/>
        </w:rPr>
        <w:t>1) изучите:</w:t>
      </w:r>
    </w:p>
    <w:p w:rsidR="002B7C96" w:rsidRDefault="00CB6770">
      <w:pPr>
        <w:spacing w:line="360" w:lineRule="auto"/>
        <w:contextualSpacing/>
        <w:jc w:val="both"/>
        <w:rPr>
          <w:sz w:val="28"/>
          <w:szCs w:val="28"/>
        </w:rPr>
      </w:pPr>
      <w:r>
        <w:rPr>
          <w:sz w:val="28"/>
          <w:szCs w:val="28"/>
        </w:rPr>
        <w:t>а) ключевые цели, целевые индикаторы и сроки реализации;</w:t>
      </w:r>
    </w:p>
    <w:p w:rsidR="002B7C96" w:rsidRDefault="00CB6770">
      <w:pPr>
        <w:spacing w:line="360" w:lineRule="auto"/>
        <w:contextualSpacing/>
        <w:jc w:val="both"/>
        <w:rPr>
          <w:sz w:val="28"/>
          <w:szCs w:val="28"/>
        </w:rPr>
      </w:pPr>
      <w:r>
        <w:rPr>
          <w:sz w:val="28"/>
          <w:szCs w:val="28"/>
        </w:rPr>
        <w:lastRenderedPageBreak/>
        <w:t>б) наличие и результат достижения данных целей ранее в государственных программах Российской Федерации;</w:t>
      </w:r>
    </w:p>
    <w:p w:rsidR="002B7C96" w:rsidRDefault="00CB6770">
      <w:pPr>
        <w:spacing w:line="360" w:lineRule="auto"/>
        <w:contextualSpacing/>
        <w:jc w:val="both"/>
        <w:rPr>
          <w:sz w:val="28"/>
          <w:szCs w:val="28"/>
        </w:rPr>
      </w:pPr>
      <w:r>
        <w:rPr>
          <w:sz w:val="28"/>
          <w:szCs w:val="28"/>
        </w:rPr>
        <w:t>2) укажите федеральные проекты, входящие в него;</w:t>
      </w:r>
    </w:p>
    <w:p w:rsidR="002B7C96" w:rsidRDefault="00CB6770">
      <w:pPr>
        <w:spacing w:line="360" w:lineRule="auto"/>
        <w:contextualSpacing/>
        <w:jc w:val="both"/>
        <w:rPr>
          <w:sz w:val="28"/>
          <w:szCs w:val="28"/>
        </w:rPr>
      </w:pPr>
      <w:r>
        <w:rPr>
          <w:sz w:val="28"/>
          <w:szCs w:val="28"/>
        </w:rPr>
        <w:t>3) определите объемы финансового обеспечения на период реализации (как совокупно; так и в разрезе федеральных проектов; укажите, на реализацию какого федерального проекта запланирован наибольший объем средств);</w:t>
      </w:r>
    </w:p>
    <w:p w:rsidR="002B7C96" w:rsidRDefault="00CB6770">
      <w:pPr>
        <w:spacing w:line="360" w:lineRule="auto"/>
        <w:contextualSpacing/>
        <w:jc w:val="both"/>
        <w:rPr>
          <w:sz w:val="28"/>
          <w:szCs w:val="28"/>
        </w:rPr>
      </w:pPr>
      <w:r>
        <w:rPr>
          <w:sz w:val="28"/>
          <w:szCs w:val="28"/>
        </w:rPr>
        <w:t>4) каковы итоги реализации национальных проектов в 2019-2021 гг.?</w:t>
      </w:r>
    </w:p>
    <w:p w:rsidR="002B7C96" w:rsidRDefault="00CB6770">
      <w:pPr>
        <w:spacing w:line="360" w:lineRule="auto"/>
        <w:contextualSpacing/>
        <w:jc w:val="both"/>
        <w:rPr>
          <w:sz w:val="28"/>
          <w:szCs w:val="28"/>
        </w:rPr>
      </w:pPr>
      <w:r>
        <w:rPr>
          <w:sz w:val="28"/>
          <w:szCs w:val="28"/>
        </w:rPr>
        <w:t>5) укажите конкретные направления расходов федерального бюджета в 2019-2021 гг. (какие планы на 2023-2025 гг.) в рамках реализации одного из федеральных проектов выбранного национального проекта. Ответьте на вопрос: в какой форме они осуществлялись?</w:t>
      </w:r>
    </w:p>
    <w:p w:rsidR="002B7C96" w:rsidRDefault="00CB6770">
      <w:pPr>
        <w:spacing w:line="360" w:lineRule="auto"/>
        <w:contextualSpacing/>
        <w:jc w:val="both"/>
        <w:rPr>
          <w:sz w:val="28"/>
          <w:szCs w:val="28"/>
        </w:rPr>
      </w:pPr>
      <w:r>
        <w:rPr>
          <w:sz w:val="28"/>
          <w:szCs w:val="28"/>
        </w:rPr>
        <w:t>6) сформируйте перечень межбюджетных трансфертов, предоставляемых субъектам Российской Федерации в рамках реализации данного национального проекта;</w:t>
      </w:r>
    </w:p>
    <w:p w:rsidR="002B7C96" w:rsidRDefault="00CB6770">
      <w:pPr>
        <w:spacing w:line="360" w:lineRule="auto"/>
        <w:contextualSpacing/>
        <w:jc w:val="both"/>
        <w:rPr>
          <w:sz w:val="28"/>
          <w:szCs w:val="28"/>
        </w:rPr>
      </w:pPr>
      <w:r>
        <w:rPr>
          <w:sz w:val="28"/>
          <w:szCs w:val="28"/>
        </w:rPr>
        <w:t>7) выявите имеющиеся проблемы и возможные ограничения в его реализации в ближайшие годы;</w:t>
      </w:r>
    </w:p>
    <w:p w:rsidR="002B7C96" w:rsidRDefault="00CB6770">
      <w:pPr>
        <w:pStyle w:val="af7"/>
        <w:shd w:val="clear" w:color="auto" w:fill="FFFFFF"/>
        <w:spacing w:beforeAutospacing="0" w:afterAutospacing="0" w:line="360" w:lineRule="auto"/>
        <w:contextualSpacing/>
        <w:jc w:val="both"/>
        <w:rPr>
          <w:color w:val="000000"/>
          <w:sz w:val="28"/>
          <w:szCs w:val="28"/>
        </w:rPr>
      </w:pPr>
      <w:r>
        <w:rPr>
          <w:sz w:val="28"/>
          <w:szCs w:val="28"/>
        </w:rPr>
        <w:t xml:space="preserve">8) разработайте аргументированные рекомендации по повышению эффективности расходов на реализацию выбранного национального проекта. </w:t>
      </w:r>
    </w:p>
    <w:p w:rsidR="002B7C96" w:rsidRDefault="002B7C96">
      <w:pPr>
        <w:pStyle w:val="af7"/>
        <w:shd w:val="clear" w:color="auto" w:fill="FFFFFF"/>
        <w:spacing w:beforeAutospacing="0" w:afterAutospacing="0" w:line="360" w:lineRule="auto"/>
        <w:contextualSpacing/>
        <w:jc w:val="both"/>
        <w:rPr>
          <w:color w:val="000000"/>
          <w:sz w:val="28"/>
          <w:szCs w:val="28"/>
        </w:rPr>
      </w:pP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7. На основании данных Минфина России об объёме государственного долга субъектов Российской Федерации за 10 лет, данных Росстата о социально-экономическом развитии субъектов Российской Федерации за 10 лет: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1) проанализируйте динамики объёма государственного долга субъектов Российской Федерации;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2) сгруппируйте регионы в зависимости от темпов роста объёма государственного долга субъектов Российской Федерации в исследуемом периоде;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3) идентифицируйте факторы изменения объёма государственного долга субъектов Российской Федерации;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4) определите последствия (негативные и позитивные) от привлечения заёмных средств;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lastRenderedPageBreak/>
        <w:t xml:space="preserve">5) оцените долговую устойчивость субъектов Российской Федерации;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6) сгруппируйте субъекты Российской Федерации по итогам оценки их долговой устойчивости;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7) определите лучшие практики управления государственным долгом субъекта Российской Федерации;</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8) разработайте обоснованные пути модернизации долговой политики для регионов с наихудшими показателями оценки динамики объёмов государственного долга и результатов оценки долговой устойчивости субъектов Российской Федерации (с использованием лучших практик управления государственным долгом субъекта Российской Федерации).</w:t>
      </w:r>
    </w:p>
    <w:p w:rsidR="002B7C96" w:rsidRDefault="002B7C96">
      <w:pPr>
        <w:pStyle w:val="af7"/>
        <w:shd w:val="clear" w:color="auto" w:fill="FFFFFF"/>
        <w:spacing w:beforeAutospacing="0" w:afterAutospacing="0" w:line="360" w:lineRule="auto"/>
        <w:contextualSpacing/>
        <w:jc w:val="both"/>
        <w:rPr>
          <w:color w:val="000000"/>
          <w:sz w:val="28"/>
          <w:szCs w:val="28"/>
        </w:rPr>
      </w:pP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8. На примере любой субсидии (выбор производится студентом самостоятельно, исходя из научных интересов), предоставляемой из федерального бюджета региональному укажите: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1) сумму средств в расходах федерального бюджета за 2019-2021 гг., её долю в структуре всех субсидий;</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2) перечень субъектов Российской Федерации, участвующих в распределении субсидии;</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3) орган государственной власти Российской Федерации, до которого доводятся лимиты бюджетных обязательств как до получателя средств федерального бюджета на цели предоставления выбранной субсидии;</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4) формулы расчета суммы субсидии бюджету субъекта Российской Федерации;</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sz w:val="28"/>
          <w:szCs w:val="28"/>
        </w:rPr>
        <w:t xml:space="preserve">5) результаты использования субсидии, на основании которых производится оценка эффективности использования субсидии. </w:t>
      </w:r>
    </w:p>
    <w:p w:rsidR="002B7C96" w:rsidRDefault="00CB6770">
      <w:pPr>
        <w:pStyle w:val="af7"/>
        <w:shd w:val="clear" w:color="auto" w:fill="FFFFFF"/>
        <w:spacing w:beforeAutospacing="0" w:afterAutospacing="0" w:line="360" w:lineRule="auto"/>
        <w:contextualSpacing/>
        <w:jc w:val="both"/>
        <w:rPr>
          <w:color w:val="000000"/>
          <w:sz w:val="28"/>
          <w:szCs w:val="28"/>
        </w:rPr>
      </w:pPr>
      <w:r>
        <w:rPr>
          <w:color w:val="000000" w:themeColor="text1"/>
          <w:sz w:val="28"/>
          <w:szCs w:val="28"/>
        </w:rPr>
        <w:t xml:space="preserve">Сформулируйте обоснованные предложения по изменению формулы расчёта, показателей оценки эффективности использования субсидии, повышения эффективности расходов федерального бюджета на предоставление субсидий региональным бюджетам. </w:t>
      </w:r>
    </w:p>
    <w:p w:rsidR="002B7C96" w:rsidRDefault="002B7C96">
      <w:pPr>
        <w:pStyle w:val="af7"/>
        <w:shd w:val="clear" w:color="auto" w:fill="FFFFFF"/>
        <w:spacing w:beforeAutospacing="0" w:afterAutospacing="0"/>
        <w:jc w:val="both"/>
        <w:rPr>
          <w:color w:val="000000"/>
          <w:sz w:val="28"/>
          <w:szCs w:val="28"/>
        </w:rPr>
      </w:pPr>
    </w:p>
    <w:p w:rsidR="002B7C96" w:rsidRDefault="002B7C96">
      <w:pPr>
        <w:pStyle w:val="af7"/>
        <w:shd w:val="clear" w:color="auto" w:fill="FFFFFF"/>
        <w:spacing w:beforeAutospacing="0" w:afterAutospacing="0"/>
        <w:jc w:val="both"/>
        <w:rPr>
          <w:color w:val="000000"/>
          <w:sz w:val="28"/>
          <w:szCs w:val="28"/>
        </w:rPr>
      </w:pPr>
    </w:p>
    <w:p w:rsidR="002B7C96" w:rsidRDefault="00CB6770">
      <w:pPr>
        <w:tabs>
          <w:tab w:val="left" w:pos="-180"/>
        </w:tabs>
        <w:spacing w:line="360" w:lineRule="exact"/>
        <w:ind w:right="70" w:firstLine="720"/>
        <w:jc w:val="both"/>
        <w:rPr>
          <w:b/>
          <w:sz w:val="28"/>
          <w:szCs w:val="28"/>
        </w:rPr>
      </w:pPr>
      <w:r>
        <w:rPr>
          <w:b/>
          <w:sz w:val="28"/>
          <w:szCs w:val="28"/>
        </w:rPr>
        <w:t xml:space="preserve">Критерии балльной оценки различных форм текущего контроля </w:t>
      </w:r>
      <w:r>
        <w:rPr>
          <w:b/>
          <w:sz w:val="28"/>
          <w:szCs w:val="28"/>
        </w:rPr>
        <w:lastRenderedPageBreak/>
        <w:t>успеваемости</w:t>
      </w:r>
    </w:p>
    <w:p w:rsidR="00A6073D" w:rsidRPr="00A6073D" w:rsidRDefault="00CB6770" w:rsidP="00A6073D">
      <w:pPr>
        <w:tabs>
          <w:tab w:val="left" w:pos="-180"/>
        </w:tabs>
        <w:spacing w:line="360" w:lineRule="exact"/>
        <w:ind w:right="70" w:firstLine="72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 Финансового факультета.</w:t>
      </w:r>
      <w:bookmarkStart w:id="22" w:name="_Toc135727222"/>
    </w:p>
    <w:p w:rsidR="00A6073D" w:rsidRDefault="00A6073D">
      <w:pPr>
        <w:pStyle w:val="1"/>
        <w:rPr>
          <w:rFonts w:ascii="Times New Roman" w:hAnsi="Times New Roman" w:cs="Times New Roman"/>
          <w:b/>
          <w:bCs/>
          <w:color w:val="000000" w:themeColor="text1"/>
          <w:sz w:val="28"/>
          <w:szCs w:val="28"/>
        </w:rPr>
      </w:pPr>
    </w:p>
    <w:p w:rsidR="00A6073D" w:rsidRDefault="00A6073D">
      <w:pPr>
        <w:pStyle w:val="1"/>
        <w:rPr>
          <w:rFonts w:ascii="Times New Roman" w:hAnsi="Times New Roman" w:cs="Times New Roman"/>
          <w:b/>
          <w:bCs/>
          <w:color w:val="000000" w:themeColor="text1"/>
          <w:sz w:val="28"/>
          <w:szCs w:val="28"/>
        </w:rPr>
      </w:pPr>
    </w:p>
    <w:p w:rsidR="00A6073D" w:rsidRDefault="00A6073D">
      <w:pPr>
        <w:pStyle w:val="1"/>
        <w:rPr>
          <w:rFonts w:ascii="Times New Roman" w:hAnsi="Times New Roman" w:cs="Times New Roman"/>
          <w:b/>
          <w:bCs/>
          <w:color w:val="000000" w:themeColor="text1"/>
          <w:sz w:val="28"/>
          <w:szCs w:val="28"/>
        </w:rPr>
      </w:pPr>
    </w:p>
    <w:p w:rsidR="00A6073D" w:rsidRDefault="00A6073D">
      <w:pPr>
        <w:pStyle w:val="1"/>
        <w:rPr>
          <w:rFonts w:ascii="Times New Roman" w:hAnsi="Times New Roman" w:cs="Times New Roman"/>
          <w:b/>
          <w:bCs/>
          <w:color w:val="000000" w:themeColor="text1"/>
          <w:sz w:val="28"/>
          <w:szCs w:val="28"/>
        </w:rPr>
      </w:pPr>
    </w:p>
    <w:p w:rsidR="00A6073D" w:rsidRDefault="00A6073D">
      <w:pPr>
        <w:pStyle w:val="1"/>
        <w:rPr>
          <w:rFonts w:ascii="Times New Roman" w:hAnsi="Times New Roman" w:cs="Times New Roman"/>
          <w:b/>
          <w:bCs/>
          <w:color w:val="000000" w:themeColor="text1"/>
          <w:sz w:val="28"/>
          <w:szCs w:val="28"/>
        </w:rPr>
      </w:pPr>
    </w:p>
    <w:p w:rsidR="00A6073D" w:rsidRDefault="00A6073D">
      <w:pPr>
        <w:pStyle w:val="1"/>
        <w:rPr>
          <w:rFonts w:ascii="Times New Roman" w:hAnsi="Times New Roman" w:cs="Times New Roman"/>
          <w:b/>
          <w:bCs/>
          <w:color w:val="000000" w:themeColor="text1"/>
          <w:sz w:val="28"/>
          <w:szCs w:val="28"/>
        </w:rPr>
      </w:pPr>
    </w:p>
    <w:p w:rsidR="00A6073D" w:rsidRDefault="00A6073D">
      <w:pPr>
        <w:pStyle w:val="1"/>
        <w:rPr>
          <w:rFonts w:ascii="Times New Roman" w:hAnsi="Times New Roman" w:cs="Times New Roman"/>
          <w:b/>
          <w:bCs/>
          <w:color w:val="000000" w:themeColor="text1"/>
          <w:sz w:val="28"/>
          <w:szCs w:val="28"/>
        </w:rPr>
      </w:pPr>
    </w:p>
    <w:bookmarkEnd w:id="22"/>
    <w:p w:rsidR="00A6073D" w:rsidRDefault="00A6073D" w:rsidP="00A6073D">
      <w:pPr>
        <w:pStyle w:val="1"/>
        <w:rPr>
          <w:rFonts w:ascii="Times New Roman" w:hAnsi="Times New Roman" w:cs="Times New Roman"/>
          <w:b/>
          <w:bCs/>
          <w:color w:val="000000" w:themeColor="text1"/>
          <w:sz w:val="28"/>
          <w:szCs w:val="28"/>
        </w:rPr>
      </w:pPr>
    </w:p>
    <w:p w:rsidR="00A6073D" w:rsidRDefault="00A6073D" w:rsidP="00A6073D">
      <w:pPr>
        <w:pStyle w:val="1"/>
        <w:rPr>
          <w:rFonts w:ascii="Times New Roman" w:hAnsi="Times New Roman" w:cs="Times New Roman"/>
          <w:b/>
          <w:bCs/>
          <w:color w:val="000000" w:themeColor="text1"/>
          <w:sz w:val="28"/>
          <w:szCs w:val="28"/>
        </w:rPr>
      </w:pPr>
    </w:p>
    <w:p w:rsidR="00A6073D" w:rsidRDefault="00A6073D" w:rsidP="00A6073D">
      <w:pPr>
        <w:pStyle w:val="1"/>
        <w:rPr>
          <w:rFonts w:ascii="Times New Roman" w:hAnsi="Times New Roman" w:cs="Times New Roman"/>
          <w:b/>
          <w:bCs/>
          <w:color w:val="000000" w:themeColor="text1"/>
          <w:sz w:val="28"/>
          <w:szCs w:val="28"/>
        </w:rPr>
      </w:pPr>
    </w:p>
    <w:p w:rsidR="00A6073D" w:rsidRDefault="00A6073D" w:rsidP="00A6073D">
      <w:pPr>
        <w:pStyle w:val="1"/>
        <w:rPr>
          <w:rFonts w:ascii="Times New Roman" w:hAnsi="Times New Roman" w:cs="Times New Roman"/>
          <w:b/>
          <w:bCs/>
          <w:color w:val="000000" w:themeColor="text1"/>
          <w:sz w:val="28"/>
          <w:szCs w:val="28"/>
        </w:rPr>
      </w:pPr>
    </w:p>
    <w:p w:rsidR="00A6073D" w:rsidRDefault="00A6073D" w:rsidP="00A6073D">
      <w:pPr>
        <w:pStyle w:val="1"/>
        <w:rPr>
          <w:rFonts w:ascii="Times New Roman" w:hAnsi="Times New Roman" w:cs="Times New Roman"/>
          <w:b/>
          <w:bCs/>
          <w:color w:val="000000" w:themeColor="text1"/>
          <w:sz w:val="28"/>
          <w:szCs w:val="28"/>
        </w:rPr>
      </w:pPr>
    </w:p>
    <w:p w:rsidR="00A6073D" w:rsidRDefault="00A6073D" w:rsidP="00A6073D">
      <w:pPr>
        <w:pStyle w:val="1"/>
        <w:rPr>
          <w:rFonts w:ascii="Times New Roman" w:hAnsi="Times New Roman" w:cs="Times New Roman"/>
          <w:b/>
          <w:bCs/>
          <w:color w:val="000000" w:themeColor="text1"/>
          <w:sz w:val="28"/>
          <w:szCs w:val="28"/>
        </w:rPr>
      </w:pPr>
    </w:p>
    <w:p w:rsidR="00A6073D" w:rsidRDefault="00A6073D" w:rsidP="00A6073D"/>
    <w:p w:rsidR="00A6073D" w:rsidRDefault="00A6073D" w:rsidP="00A6073D"/>
    <w:p w:rsidR="00A6073D" w:rsidRDefault="00A6073D" w:rsidP="00A6073D"/>
    <w:p w:rsidR="00A6073D" w:rsidRPr="00A6073D" w:rsidRDefault="00A6073D" w:rsidP="00A6073D"/>
    <w:p w:rsidR="00A6073D" w:rsidRDefault="00A6073D" w:rsidP="00A6073D">
      <w:pPr>
        <w:pStyle w:val="1"/>
        <w:keepNext w:val="0"/>
        <w:keepLines w:val="0"/>
        <w:suppressAutoHyphens w:val="0"/>
        <w:rPr>
          <w:rFonts w:ascii="Times New Roman" w:hAnsi="Times New Roman" w:cs="Times New Roman"/>
          <w:b/>
          <w:bCs/>
          <w:color w:val="000000" w:themeColor="text1"/>
          <w:sz w:val="28"/>
          <w:szCs w:val="28"/>
        </w:rPr>
      </w:pPr>
    </w:p>
    <w:p w:rsidR="00A6073D" w:rsidRDefault="00A6073D" w:rsidP="00A6073D">
      <w:pPr>
        <w:pStyle w:val="1"/>
        <w:keepNext w:val="0"/>
        <w:keepLines w:val="0"/>
        <w:suppressAutoHyphens w:val="0"/>
        <w:rPr>
          <w:rFonts w:ascii="Times New Roman" w:hAnsi="Times New Roman" w:cs="Times New Roman"/>
          <w:b/>
          <w:bCs/>
          <w:color w:val="000000" w:themeColor="text1"/>
          <w:sz w:val="28"/>
          <w:szCs w:val="28"/>
        </w:rPr>
      </w:pPr>
    </w:p>
    <w:p w:rsidR="00A6073D" w:rsidRDefault="00A6073D" w:rsidP="00A6073D">
      <w:pPr>
        <w:pStyle w:val="1"/>
        <w:keepNext w:val="0"/>
        <w:keepLines w:val="0"/>
        <w:suppressAutoHyphens w:val="0"/>
        <w:rPr>
          <w:rFonts w:ascii="Times New Roman" w:hAnsi="Times New Roman" w:cs="Times New Roman"/>
          <w:b/>
          <w:bCs/>
          <w:color w:val="000000" w:themeColor="text1"/>
          <w:sz w:val="28"/>
          <w:szCs w:val="28"/>
        </w:rPr>
        <w:sectPr w:rsidR="00A6073D" w:rsidSect="00A6073D">
          <w:headerReference w:type="default" r:id="rId25"/>
          <w:pgSz w:w="11906" w:h="16838"/>
          <w:pgMar w:top="1134" w:right="765" w:bottom="1134" w:left="1134" w:header="709" w:footer="0" w:gutter="0"/>
          <w:pgNumType w:start="1"/>
          <w:cols w:space="720"/>
          <w:formProt w:val="0"/>
          <w:titlePg/>
          <w:docGrid w:linePitch="360"/>
        </w:sectPr>
      </w:pPr>
    </w:p>
    <w:p w:rsidR="00A6073D" w:rsidRDefault="00A6073D" w:rsidP="00A6073D">
      <w:pPr>
        <w:pStyle w:val="1"/>
        <w:keepNext w:val="0"/>
        <w:keepLines w:val="0"/>
        <w:suppressAutoHyphens w:val="0"/>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7. Фонд оценочных средств для проведения промежуточной аттестации обучающихся по дисциплине</w:t>
      </w:r>
    </w:p>
    <w:p w:rsidR="00A6073D" w:rsidRDefault="00A6073D" w:rsidP="00A6073D">
      <w:pPr>
        <w:suppressAutoHyphens w:val="0"/>
        <w:ind w:firstLine="709"/>
        <w:jc w:val="right"/>
        <w:rPr>
          <w:sz w:val="28"/>
          <w:szCs w:val="28"/>
        </w:rPr>
      </w:pPr>
    </w:p>
    <w:p w:rsidR="00A6073D" w:rsidRDefault="00A6073D" w:rsidP="00A6073D">
      <w:pPr>
        <w:suppressAutoHyphens w:val="0"/>
        <w:spacing w:line="360" w:lineRule="exact"/>
        <w:ind w:firstLine="708"/>
        <w:jc w:val="both"/>
        <w:rPr>
          <w:sz w:val="28"/>
        </w:rPr>
      </w:pPr>
      <w:bookmarkStart w:id="23"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3"/>
    <w:p w:rsidR="00A6073D" w:rsidRPr="009E3FA6" w:rsidRDefault="00A6073D" w:rsidP="00A6073D">
      <w:pPr>
        <w:suppressAutoHyphens w:val="0"/>
        <w:spacing w:line="360" w:lineRule="exact"/>
        <w:ind w:firstLine="708"/>
        <w:jc w:val="both"/>
        <w:rPr>
          <w:sz w:val="28"/>
        </w:rPr>
      </w:pPr>
    </w:p>
    <w:p w:rsidR="00A6073D" w:rsidRPr="00FB06B8" w:rsidRDefault="00A6073D" w:rsidP="00A6073D">
      <w:pPr>
        <w:suppressAutoHyphens w:val="0"/>
        <w:spacing w:line="360" w:lineRule="exact"/>
        <w:ind w:firstLine="709"/>
        <w:jc w:val="both"/>
        <w:rPr>
          <w:b/>
          <w:sz w:val="28"/>
          <w:szCs w:val="28"/>
        </w:rPr>
      </w:pPr>
      <w:bookmarkStart w:id="24"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5" w:name="_Hlk25255353"/>
    </w:p>
    <w:bookmarkEnd w:id="24"/>
    <w:bookmarkEnd w:id="25"/>
    <w:p w:rsidR="002B7C96" w:rsidRPr="00A6073D" w:rsidRDefault="00A6073D" w:rsidP="00A6073D">
      <w:pPr>
        <w:pStyle w:val="Normal14"/>
        <w:widowControl w:val="0"/>
        <w:suppressAutoHyphens w:val="0"/>
        <w:ind w:firstLine="0"/>
        <w:jc w:val="right"/>
        <w:rPr>
          <w:color w:val="auto"/>
        </w:rPr>
      </w:pPr>
      <w:r w:rsidRPr="00A6073D">
        <w:rPr>
          <w:color w:val="auto"/>
        </w:rPr>
        <w:t>Таблица 6</w:t>
      </w:r>
    </w:p>
    <w:tbl>
      <w:tblPr>
        <w:tblStyle w:val="afb"/>
        <w:tblW w:w="5000" w:type="pct"/>
        <w:tblLook w:val="04A0" w:firstRow="1" w:lastRow="0" w:firstColumn="1" w:lastColumn="0" w:noHBand="0" w:noVBand="1"/>
      </w:tblPr>
      <w:tblGrid>
        <w:gridCol w:w="2160"/>
        <w:gridCol w:w="3125"/>
        <w:gridCol w:w="2790"/>
        <w:gridCol w:w="6485"/>
      </w:tblGrid>
      <w:tr w:rsidR="002B7C96">
        <w:tc>
          <w:tcPr>
            <w:tcW w:w="2160" w:type="dxa"/>
          </w:tcPr>
          <w:p w:rsidR="002B7C96" w:rsidRPr="00955BDC" w:rsidRDefault="00CB6770" w:rsidP="00955BDC">
            <w:pPr>
              <w:tabs>
                <w:tab w:val="left" w:pos="540"/>
              </w:tabs>
              <w:suppressAutoHyphens w:val="0"/>
              <w:contextualSpacing/>
              <w:jc w:val="center"/>
              <w:rPr>
                <w:b/>
                <w:sz w:val="24"/>
                <w:szCs w:val="24"/>
              </w:rPr>
            </w:pPr>
            <w:r w:rsidRPr="00955BDC">
              <w:rPr>
                <w:b/>
                <w:sz w:val="24"/>
                <w:szCs w:val="24"/>
              </w:rPr>
              <w:t>Наименование компетенции</w:t>
            </w:r>
          </w:p>
        </w:tc>
        <w:tc>
          <w:tcPr>
            <w:tcW w:w="3125" w:type="dxa"/>
          </w:tcPr>
          <w:p w:rsidR="002B7C96" w:rsidRPr="00955BDC" w:rsidRDefault="00CB6770" w:rsidP="00955BDC">
            <w:pPr>
              <w:tabs>
                <w:tab w:val="left" w:pos="540"/>
              </w:tabs>
              <w:suppressAutoHyphens w:val="0"/>
              <w:contextualSpacing/>
              <w:jc w:val="center"/>
              <w:rPr>
                <w:b/>
                <w:sz w:val="24"/>
                <w:szCs w:val="24"/>
              </w:rPr>
            </w:pPr>
            <w:r w:rsidRPr="00955BDC">
              <w:rPr>
                <w:b/>
                <w:sz w:val="24"/>
                <w:szCs w:val="24"/>
              </w:rPr>
              <w:t>Индикаторы достижения компетенции</w:t>
            </w:r>
          </w:p>
        </w:tc>
        <w:tc>
          <w:tcPr>
            <w:tcW w:w="2795" w:type="dxa"/>
          </w:tcPr>
          <w:p w:rsidR="002B7C96" w:rsidRPr="00955BDC" w:rsidRDefault="00CB6770" w:rsidP="00955BDC">
            <w:pPr>
              <w:tabs>
                <w:tab w:val="left" w:pos="540"/>
              </w:tabs>
              <w:suppressAutoHyphens w:val="0"/>
              <w:contextualSpacing/>
              <w:jc w:val="center"/>
              <w:rPr>
                <w:b/>
                <w:sz w:val="24"/>
                <w:szCs w:val="24"/>
              </w:rPr>
            </w:pPr>
            <w:r w:rsidRPr="00955BDC">
              <w:rPr>
                <w:b/>
                <w:sz w:val="24"/>
                <w:szCs w:val="24"/>
              </w:rPr>
              <w:t>Результаты обучения (умения и знания), соотнесенные с индикаторами достижения компетенции</w:t>
            </w:r>
          </w:p>
        </w:tc>
        <w:tc>
          <w:tcPr>
            <w:tcW w:w="6489" w:type="dxa"/>
          </w:tcPr>
          <w:p w:rsidR="002B7C96" w:rsidRPr="00955BDC" w:rsidRDefault="00CB6770" w:rsidP="00955BDC">
            <w:pPr>
              <w:tabs>
                <w:tab w:val="left" w:pos="540"/>
              </w:tabs>
              <w:suppressAutoHyphens w:val="0"/>
              <w:contextualSpacing/>
              <w:jc w:val="center"/>
              <w:rPr>
                <w:b/>
                <w:sz w:val="24"/>
                <w:szCs w:val="24"/>
              </w:rPr>
            </w:pPr>
            <w:r w:rsidRPr="00955BDC">
              <w:rPr>
                <w:b/>
                <w:sz w:val="24"/>
                <w:szCs w:val="24"/>
              </w:rPr>
              <w:t>Типовые контрольные задания</w:t>
            </w:r>
          </w:p>
        </w:tc>
      </w:tr>
      <w:tr w:rsidR="002B7C96">
        <w:trPr>
          <w:trHeight w:val="525"/>
        </w:trPr>
        <w:tc>
          <w:tcPr>
            <w:tcW w:w="2160" w:type="dxa"/>
            <w:vMerge w:val="restart"/>
          </w:tcPr>
          <w:p w:rsidR="00955BDC" w:rsidRDefault="00955BDC" w:rsidP="00A6073D">
            <w:pPr>
              <w:suppressAutoHyphens w:val="0"/>
              <w:jc w:val="both"/>
              <w:rPr>
                <w:sz w:val="24"/>
                <w:szCs w:val="24"/>
              </w:rPr>
            </w:pPr>
            <w:r>
              <w:rPr>
                <w:sz w:val="24"/>
                <w:szCs w:val="24"/>
              </w:rPr>
              <w:t>ПКН-1</w:t>
            </w:r>
          </w:p>
          <w:p w:rsidR="002B7C96" w:rsidRDefault="00CB6770" w:rsidP="00A6073D">
            <w:pPr>
              <w:suppressAutoHyphens w:val="0"/>
              <w:jc w:val="both"/>
              <w:rPr>
                <w:sz w:val="24"/>
                <w:szCs w:val="24"/>
              </w:rPr>
            </w:pPr>
            <w:r>
              <w:rPr>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2B7C96" w:rsidRDefault="002B7C96" w:rsidP="00A6073D">
            <w:pPr>
              <w:tabs>
                <w:tab w:val="left" w:pos="540"/>
              </w:tabs>
              <w:suppressAutoHyphens w:val="0"/>
              <w:contextualSpacing/>
              <w:jc w:val="both"/>
              <w:rPr>
                <w:sz w:val="24"/>
                <w:szCs w:val="24"/>
              </w:rPr>
            </w:pPr>
          </w:p>
        </w:tc>
        <w:tc>
          <w:tcPr>
            <w:tcW w:w="3125" w:type="dxa"/>
          </w:tcPr>
          <w:p w:rsidR="002B7C96" w:rsidRDefault="00CB6770" w:rsidP="00A6073D">
            <w:pPr>
              <w:suppressAutoHyphens w:val="0"/>
              <w:jc w:val="both"/>
              <w:rPr>
                <w:color w:val="000000"/>
                <w:sz w:val="24"/>
                <w:szCs w:val="24"/>
              </w:rPr>
            </w:pPr>
            <w:r>
              <w:rPr>
                <w:color w:val="000000"/>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2B7C96" w:rsidRDefault="002B7C96" w:rsidP="00A6073D">
            <w:pPr>
              <w:suppressAutoHyphens w:val="0"/>
              <w:contextualSpacing/>
              <w:jc w:val="both"/>
              <w:rPr>
                <w:color w:val="000000"/>
                <w:sz w:val="24"/>
                <w:szCs w:val="24"/>
              </w:rPr>
            </w:pPr>
          </w:p>
        </w:tc>
        <w:tc>
          <w:tcPr>
            <w:tcW w:w="2795" w:type="dxa"/>
          </w:tcPr>
          <w:p w:rsidR="002B7C96" w:rsidRDefault="00CB6770" w:rsidP="00A6073D">
            <w:pPr>
              <w:tabs>
                <w:tab w:val="left" w:pos="540"/>
              </w:tabs>
              <w:suppressAutoHyphens w:val="0"/>
              <w:contextualSpacing/>
              <w:jc w:val="both"/>
              <w:rPr>
                <w:sz w:val="24"/>
                <w:szCs w:val="24"/>
              </w:rPr>
            </w:pPr>
            <w:r>
              <w:rPr>
                <w:i/>
                <w:iCs/>
                <w:sz w:val="24"/>
                <w:szCs w:val="24"/>
              </w:rPr>
              <w:t xml:space="preserve">Знать: </w:t>
            </w:r>
            <w:r>
              <w:rPr>
                <w:sz w:val="24"/>
                <w:szCs w:val="24"/>
              </w:rPr>
              <w:t>профессиональную терминологию в области государственных расходов и долговых обязательств публично-правовых образований</w:t>
            </w:r>
          </w:p>
          <w:p w:rsidR="002B7C96" w:rsidRDefault="002B7C96" w:rsidP="00A6073D">
            <w:pPr>
              <w:tabs>
                <w:tab w:val="left" w:pos="540"/>
              </w:tabs>
              <w:suppressAutoHyphens w:val="0"/>
              <w:contextualSpacing/>
              <w:jc w:val="both"/>
              <w:rPr>
                <w:i/>
                <w:iCs/>
                <w:sz w:val="24"/>
                <w:szCs w:val="24"/>
              </w:rPr>
            </w:pPr>
          </w:p>
          <w:p w:rsidR="002B7C96" w:rsidRDefault="00CB6770" w:rsidP="00A6073D">
            <w:pPr>
              <w:tabs>
                <w:tab w:val="left" w:pos="540"/>
              </w:tabs>
              <w:suppressAutoHyphens w:val="0"/>
              <w:contextualSpacing/>
              <w:jc w:val="both"/>
              <w:rPr>
                <w:i/>
                <w:iCs/>
                <w:sz w:val="24"/>
                <w:szCs w:val="24"/>
              </w:rPr>
            </w:pPr>
            <w:r>
              <w:rPr>
                <w:i/>
                <w:iCs/>
                <w:sz w:val="24"/>
                <w:szCs w:val="24"/>
              </w:rPr>
              <w:t xml:space="preserve">Уметь: </w:t>
            </w:r>
            <w:r>
              <w:rPr>
                <w:sz w:val="24"/>
                <w:szCs w:val="24"/>
              </w:rPr>
              <w:t>использовать профессиональную терминологию в области государственных расходов и долговых обязательств публично-правовых образований</w:t>
            </w:r>
          </w:p>
        </w:tc>
        <w:tc>
          <w:tcPr>
            <w:tcW w:w="6489" w:type="dxa"/>
          </w:tcPr>
          <w:p w:rsidR="002B7C96" w:rsidRDefault="00CB6770" w:rsidP="00A6073D">
            <w:pPr>
              <w:tabs>
                <w:tab w:val="left" w:pos="540"/>
              </w:tabs>
              <w:suppressAutoHyphens w:val="0"/>
              <w:contextualSpacing/>
              <w:jc w:val="both"/>
              <w:rPr>
                <w:sz w:val="24"/>
                <w:szCs w:val="24"/>
              </w:rPr>
            </w:pPr>
            <w:r>
              <w:rPr>
                <w:b/>
                <w:bCs/>
                <w:sz w:val="24"/>
                <w:szCs w:val="24"/>
              </w:rPr>
              <w:t>Задание 1.</w:t>
            </w:r>
            <w:r>
              <w:rPr>
                <w:sz w:val="24"/>
                <w:szCs w:val="24"/>
              </w:rPr>
              <w:t xml:space="preserve"> Составьте схему, отражающую соотношение понятий «расходы бюджета», «государственные расходы», «бюджетные ассигнования», «расходные обязательства», «бюджетные обязательства», «публичные обязательства», «публичные нормативные обязательства». </w:t>
            </w:r>
          </w:p>
          <w:p w:rsidR="002B7C96" w:rsidRDefault="002B7C96" w:rsidP="00A6073D">
            <w:pPr>
              <w:tabs>
                <w:tab w:val="left" w:pos="540"/>
              </w:tabs>
              <w:suppressAutoHyphens w:val="0"/>
              <w:contextualSpacing/>
              <w:jc w:val="both"/>
              <w:rPr>
                <w:sz w:val="24"/>
                <w:szCs w:val="24"/>
              </w:rPr>
            </w:pPr>
          </w:p>
          <w:p w:rsidR="002B7C96" w:rsidRDefault="00CB6770" w:rsidP="00A6073D">
            <w:pPr>
              <w:tabs>
                <w:tab w:val="left" w:pos="540"/>
              </w:tabs>
              <w:suppressAutoHyphens w:val="0"/>
              <w:contextualSpacing/>
              <w:jc w:val="both"/>
              <w:rPr>
                <w:sz w:val="24"/>
                <w:szCs w:val="24"/>
              </w:rPr>
            </w:pPr>
            <w:r>
              <w:rPr>
                <w:b/>
                <w:bCs/>
                <w:sz w:val="24"/>
                <w:szCs w:val="24"/>
              </w:rPr>
              <w:t>Задание 2.</w:t>
            </w:r>
            <w:r>
              <w:rPr>
                <w:sz w:val="24"/>
                <w:szCs w:val="24"/>
              </w:rPr>
              <w:t xml:space="preserve"> Схематично покажите соотношение понятий «Долговые обязательства», «Государственные заимствования», «Государственные гарантии», «Государственный долг», «Расходы на обслуживание государственного долга».</w:t>
            </w:r>
          </w:p>
        </w:tc>
      </w:tr>
      <w:tr w:rsidR="002B7C96">
        <w:trPr>
          <w:trHeight w:val="735"/>
        </w:trPr>
        <w:tc>
          <w:tcPr>
            <w:tcW w:w="2160" w:type="dxa"/>
            <w:vMerge/>
          </w:tcPr>
          <w:p w:rsidR="002B7C96" w:rsidRDefault="002B7C96">
            <w:pPr>
              <w:contextualSpacing/>
              <w:jc w:val="both"/>
              <w:rPr>
                <w:sz w:val="24"/>
                <w:szCs w:val="24"/>
              </w:rPr>
            </w:pPr>
          </w:p>
        </w:tc>
        <w:tc>
          <w:tcPr>
            <w:tcW w:w="3125" w:type="dxa"/>
          </w:tcPr>
          <w:p w:rsidR="002B7C96" w:rsidRDefault="00CB6770">
            <w:pPr>
              <w:contextualSpacing/>
              <w:jc w:val="both"/>
              <w:rPr>
                <w:color w:val="000000"/>
                <w:sz w:val="24"/>
                <w:szCs w:val="24"/>
              </w:rPr>
            </w:pPr>
            <w:r>
              <w:rPr>
                <w:color w:val="000000"/>
                <w:sz w:val="24"/>
                <w:szCs w:val="24"/>
              </w:rPr>
              <w:t xml:space="preserve">2. Выявляет сущность и особенности современных экономических процессов, </w:t>
            </w:r>
            <w:r>
              <w:rPr>
                <w:color w:val="000000"/>
                <w:sz w:val="24"/>
                <w:szCs w:val="24"/>
              </w:rPr>
              <w:lastRenderedPageBreak/>
              <w:t>их связь с другими процессами, происходящими в обществе, критически переосмысливает текущие социально-экономические проблемы.</w:t>
            </w:r>
          </w:p>
        </w:tc>
        <w:tc>
          <w:tcPr>
            <w:tcW w:w="2795" w:type="dxa"/>
          </w:tcPr>
          <w:p w:rsidR="002B7C96" w:rsidRDefault="00CB6770">
            <w:pPr>
              <w:tabs>
                <w:tab w:val="left" w:pos="540"/>
              </w:tabs>
              <w:contextualSpacing/>
              <w:jc w:val="both"/>
              <w:rPr>
                <w:iCs/>
                <w:sz w:val="24"/>
                <w:szCs w:val="24"/>
              </w:rPr>
            </w:pPr>
            <w:r>
              <w:rPr>
                <w:i/>
                <w:iCs/>
                <w:sz w:val="24"/>
                <w:szCs w:val="24"/>
              </w:rPr>
              <w:lastRenderedPageBreak/>
              <w:t xml:space="preserve">Знать: </w:t>
            </w:r>
            <w:r>
              <w:rPr>
                <w:sz w:val="24"/>
                <w:szCs w:val="24"/>
              </w:rPr>
              <w:t xml:space="preserve">основы управления государственными </w:t>
            </w:r>
            <w:r>
              <w:rPr>
                <w:sz w:val="24"/>
                <w:szCs w:val="24"/>
              </w:rPr>
              <w:lastRenderedPageBreak/>
              <w:t>расходами и государственными долго</w:t>
            </w:r>
            <w:r>
              <w:rPr>
                <w:iCs/>
                <w:sz w:val="24"/>
                <w:szCs w:val="24"/>
              </w:rPr>
              <w:t>выми обязательствами публично-правовых образований</w:t>
            </w:r>
          </w:p>
          <w:p w:rsidR="002B7C96" w:rsidRDefault="002B7C96">
            <w:pPr>
              <w:tabs>
                <w:tab w:val="left" w:pos="540"/>
              </w:tabs>
              <w:contextualSpacing/>
              <w:jc w:val="both"/>
              <w:rPr>
                <w:iCs/>
                <w:sz w:val="24"/>
                <w:szCs w:val="24"/>
              </w:rPr>
            </w:pPr>
          </w:p>
          <w:p w:rsidR="002B7C96" w:rsidRDefault="00CB6770">
            <w:pPr>
              <w:tabs>
                <w:tab w:val="left" w:pos="540"/>
              </w:tabs>
              <w:contextualSpacing/>
              <w:jc w:val="both"/>
              <w:rPr>
                <w:sz w:val="24"/>
                <w:szCs w:val="24"/>
              </w:rPr>
            </w:pPr>
            <w:r>
              <w:rPr>
                <w:i/>
                <w:iCs/>
                <w:sz w:val="24"/>
                <w:szCs w:val="24"/>
              </w:rPr>
              <w:t>Уметь:</w:t>
            </w:r>
            <w:r>
              <w:t xml:space="preserve"> </w:t>
            </w:r>
            <w:r>
              <w:rPr>
                <w:sz w:val="24"/>
                <w:szCs w:val="24"/>
              </w:rPr>
              <w:t>выявлять особенности управления государственными расходами и государственными долговыми обязательствами</w:t>
            </w:r>
            <w:r>
              <w:rPr>
                <w:i/>
                <w:iCs/>
                <w:sz w:val="24"/>
                <w:szCs w:val="24"/>
              </w:rPr>
              <w:t xml:space="preserve"> </w:t>
            </w:r>
            <w:r>
              <w:rPr>
                <w:iCs/>
                <w:sz w:val="24"/>
                <w:szCs w:val="24"/>
              </w:rPr>
              <w:t>публично-правовых образований</w:t>
            </w:r>
          </w:p>
        </w:tc>
        <w:tc>
          <w:tcPr>
            <w:tcW w:w="6489" w:type="dxa"/>
          </w:tcPr>
          <w:p w:rsidR="002B7C96" w:rsidRDefault="00CB6770">
            <w:pPr>
              <w:tabs>
                <w:tab w:val="left" w:pos="540"/>
              </w:tabs>
              <w:contextualSpacing/>
              <w:jc w:val="both"/>
              <w:rPr>
                <w:b/>
                <w:bCs/>
                <w:sz w:val="24"/>
                <w:szCs w:val="24"/>
              </w:rPr>
            </w:pPr>
            <w:r>
              <w:rPr>
                <w:b/>
                <w:bCs/>
                <w:sz w:val="24"/>
                <w:szCs w:val="24"/>
              </w:rPr>
              <w:lastRenderedPageBreak/>
              <w:t xml:space="preserve">Задание 1. </w:t>
            </w:r>
            <w:r>
              <w:rPr>
                <w:sz w:val="24"/>
                <w:szCs w:val="24"/>
              </w:rPr>
              <w:t xml:space="preserve">Составьте схему управления государственным долгом субъекта Российской Федерации в зависимости от следующего: а) объём государственного долга субъекта </w:t>
            </w:r>
            <w:r>
              <w:rPr>
                <w:sz w:val="24"/>
                <w:szCs w:val="24"/>
              </w:rPr>
              <w:lastRenderedPageBreak/>
              <w:t>Российской Федерации ниже оптимального уровня на 50%; б) объём государственного долга субъекта Российской Федерации находится на оптимальном уровне; в) объём государственного долга субъекта Российской Федерации выше оптимального уровня на 50%.</w:t>
            </w:r>
          </w:p>
          <w:p w:rsidR="002B7C96" w:rsidRDefault="002B7C96">
            <w:pPr>
              <w:tabs>
                <w:tab w:val="left" w:pos="540"/>
              </w:tabs>
              <w:contextualSpacing/>
              <w:jc w:val="both"/>
              <w:rPr>
                <w:b/>
                <w:bCs/>
                <w:sz w:val="24"/>
                <w:szCs w:val="24"/>
              </w:rPr>
            </w:pPr>
          </w:p>
          <w:p w:rsidR="002B7C96" w:rsidRDefault="00CB6770">
            <w:pPr>
              <w:tabs>
                <w:tab w:val="left" w:pos="540"/>
              </w:tabs>
              <w:contextualSpacing/>
              <w:jc w:val="both"/>
              <w:rPr>
                <w:sz w:val="24"/>
                <w:szCs w:val="24"/>
              </w:rPr>
            </w:pPr>
            <w:r>
              <w:rPr>
                <w:b/>
                <w:bCs/>
                <w:sz w:val="24"/>
                <w:szCs w:val="24"/>
              </w:rPr>
              <w:t>Задание 2.</w:t>
            </w:r>
            <w:r>
              <w:rPr>
                <w:sz w:val="24"/>
                <w:szCs w:val="24"/>
              </w:rPr>
              <w:t xml:space="preserve"> В чем особенности формирования и ведения реестра расходных обязательств Российской Федерации, подлежащих исполнению за счет бюджетных ассигнований государственного внебюджетного фонда Российской Федерации?</w:t>
            </w:r>
          </w:p>
        </w:tc>
      </w:tr>
      <w:tr w:rsidR="002B7C96">
        <w:trPr>
          <w:trHeight w:val="103"/>
        </w:trPr>
        <w:tc>
          <w:tcPr>
            <w:tcW w:w="2160" w:type="dxa"/>
            <w:vMerge/>
          </w:tcPr>
          <w:p w:rsidR="002B7C96" w:rsidRDefault="002B7C96">
            <w:pPr>
              <w:contextualSpacing/>
              <w:jc w:val="both"/>
              <w:rPr>
                <w:sz w:val="24"/>
                <w:szCs w:val="24"/>
              </w:rPr>
            </w:pPr>
          </w:p>
        </w:tc>
        <w:tc>
          <w:tcPr>
            <w:tcW w:w="3125" w:type="dxa"/>
          </w:tcPr>
          <w:p w:rsidR="002B7C96" w:rsidRDefault="00CB6770">
            <w:pPr>
              <w:contextualSpacing/>
              <w:jc w:val="both"/>
              <w:rPr>
                <w:color w:val="000000"/>
                <w:sz w:val="24"/>
                <w:szCs w:val="24"/>
              </w:rPr>
            </w:pPr>
            <w:r>
              <w:rPr>
                <w:color w:val="000000"/>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795" w:type="dxa"/>
          </w:tcPr>
          <w:p w:rsidR="002B7C96" w:rsidRDefault="00CB6770">
            <w:pPr>
              <w:tabs>
                <w:tab w:val="left" w:pos="540"/>
              </w:tabs>
              <w:contextualSpacing/>
              <w:jc w:val="both"/>
              <w:rPr>
                <w:sz w:val="24"/>
                <w:szCs w:val="24"/>
              </w:rPr>
            </w:pPr>
            <w:r>
              <w:rPr>
                <w:i/>
                <w:iCs/>
                <w:sz w:val="24"/>
                <w:szCs w:val="24"/>
              </w:rPr>
              <w:t xml:space="preserve">Знать: </w:t>
            </w:r>
            <w:r>
              <w:rPr>
                <w:sz w:val="24"/>
                <w:szCs w:val="24"/>
              </w:rPr>
              <w:t xml:space="preserve">отечественные и зарубежные источники информации о государственных расходах и долговых обязательствах публично-правовых образований </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определять основные направления бюджетной политики государства в области государственных расходов и долговых обязательств публично-правовых образований</w:t>
            </w:r>
          </w:p>
        </w:tc>
        <w:tc>
          <w:tcPr>
            <w:tcW w:w="6489" w:type="dxa"/>
          </w:tcPr>
          <w:p w:rsidR="002B7C96" w:rsidRDefault="00CB6770">
            <w:pPr>
              <w:tabs>
                <w:tab w:val="left" w:pos="540"/>
              </w:tabs>
              <w:contextualSpacing/>
              <w:jc w:val="both"/>
              <w:rPr>
                <w:b/>
                <w:bCs/>
                <w:sz w:val="24"/>
                <w:szCs w:val="24"/>
              </w:rPr>
            </w:pPr>
            <w:r>
              <w:rPr>
                <w:b/>
                <w:bCs/>
                <w:sz w:val="24"/>
                <w:szCs w:val="24"/>
              </w:rPr>
              <w:t xml:space="preserve">Задание 1. </w:t>
            </w:r>
            <w:r>
              <w:rPr>
                <w:sz w:val="24"/>
                <w:szCs w:val="24"/>
              </w:rPr>
              <w:t>Определите перечень источников данных об объёме и структуре: а) расходов бюджетов бюджетной системы Российской Федерации и двух зарубежных дружественных стран; б) государственного долга Российской Федерации и двух зарубежных дружественных стран.</w:t>
            </w:r>
            <w:r>
              <w:rPr>
                <w:b/>
                <w:bCs/>
                <w:sz w:val="24"/>
                <w:szCs w:val="24"/>
              </w:rPr>
              <w:t xml:space="preserve"> </w:t>
            </w:r>
          </w:p>
          <w:p w:rsidR="002B7C96" w:rsidRDefault="002B7C96">
            <w:pPr>
              <w:tabs>
                <w:tab w:val="left" w:pos="540"/>
              </w:tabs>
              <w:contextualSpacing/>
              <w:jc w:val="both"/>
              <w:rPr>
                <w:b/>
                <w:bCs/>
                <w:sz w:val="24"/>
                <w:szCs w:val="24"/>
              </w:rPr>
            </w:pPr>
          </w:p>
          <w:p w:rsidR="002B7C96" w:rsidRDefault="00CB6770">
            <w:pPr>
              <w:tabs>
                <w:tab w:val="left" w:pos="540"/>
              </w:tabs>
              <w:contextualSpacing/>
              <w:jc w:val="both"/>
              <w:rPr>
                <w:sz w:val="24"/>
                <w:szCs w:val="24"/>
              </w:rPr>
            </w:pPr>
            <w:r>
              <w:rPr>
                <w:b/>
                <w:bCs/>
                <w:sz w:val="24"/>
                <w:szCs w:val="24"/>
              </w:rPr>
              <w:t>Задание 2.</w:t>
            </w:r>
            <w:r>
              <w:rPr>
                <w:sz w:val="24"/>
                <w:szCs w:val="24"/>
              </w:rPr>
              <w:t xml:space="preserve"> Составьте таблицу, содержащую сравнительный анализ основных положений Посланий Президента Российской Федерации Федеральному собранию Российской Федерации за 3 года по направлениям бюджетной политики и обоснования оперативных, тактических и стратегических управленческих решений. Сформулируйте изменения направлений бюджетной политики в части государственных расходов и долговых обязательств в Российской Федерации.</w:t>
            </w:r>
          </w:p>
        </w:tc>
      </w:tr>
      <w:tr w:rsidR="002B7C96">
        <w:trPr>
          <w:trHeight w:val="529"/>
        </w:trPr>
        <w:tc>
          <w:tcPr>
            <w:tcW w:w="2160" w:type="dxa"/>
            <w:vMerge w:val="restart"/>
          </w:tcPr>
          <w:p w:rsidR="00955BDC" w:rsidRDefault="00955BDC">
            <w:pPr>
              <w:tabs>
                <w:tab w:val="left" w:pos="540"/>
              </w:tabs>
              <w:contextualSpacing/>
              <w:jc w:val="both"/>
              <w:rPr>
                <w:sz w:val="24"/>
                <w:szCs w:val="24"/>
              </w:rPr>
            </w:pPr>
            <w:r>
              <w:rPr>
                <w:sz w:val="24"/>
                <w:szCs w:val="24"/>
              </w:rPr>
              <w:lastRenderedPageBreak/>
              <w:t>ПКН-2</w:t>
            </w:r>
          </w:p>
          <w:p w:rsidR="002B7C96" w:rsidRDefault="00CB6770">
            <w:pPr>
              <w:tabs>
                <w:tab w:val="left" w:pos="540"/>
              </w:tabs>
              <w:contextualSpacing/>
              <w:jc w:val="both"/>
              <w:rPr>
                <w:sz w:val="24"/>
                <w:szCs w:val="24"/>
              </w:rPr>
            </w:pPr>
            <w:r>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3125" w:type="dxa"/>
          </w:tcPr>
          <w:p w:rsidR="002B7C96" w:rsidRDefault="00CB6770">
            <w:pPr>
              <w:jc w:val="both"/>
              <w:rPr>
                <w:sz w:val="24"/>
                <w:szCs w:val="24"/>
              </w:rPr>
            </w:pPr>
            <w:r>
              <w:rPr>
                <w:sz w:val="24"/>
                <w:szCs w:val="24"/>
              </w:rPr>
              <w:t>1. Применяет нормативно-правовую базу, регламентирующую порядок расчета финансово-экономических показателей.</w:t>
            </w:r>
          </w:p>
          <w:p w:rsidR="002B7C96" w:rsidRDefault="002B7C96">
            <w:pPr>
              <w:contextualSpacing/>
              <w:jc w:val="both"/>
              <w:rPr>
                <w:color w:val="000000"/>
                <w:sz w:val="24"/>
                <w:szCs w:val="24"/>
              </w:rPr>
            </w:pPr>
          </w:p>
        </w:tc>
        <w:tc>
          <w:tcPr>
            <w:tcW w:w="2795" w:type="dxa"/>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нормативное правовое регулирование государственных расходов и долговых обязательств публично-правовых образований</w:t>
            </w:r>
          </w:p>
          <w:p w:rsidR="002B7C96" w:rsidRDefault="00CB6770">
            <w:pPr>
              <w:tabs>
                <w:tab w:val="left" w:pos="540"/>
              </w:tabs>
              <w:contextualSpacing/>
              <w:jc w:val="both"/>
              <w:rPr>
                <w:i/>
                <w:iCs/>
                <w:sz w:val="24"/>
                <w:szCs w:val="24"/>
              </w:rPr>
            </w:pPr>
            <w:r>
              <w:rPr>
                <w:i/>
                <w:iCs/>
                <w:sz w:val="24"/>
                <w:szCs w:val="24"/>
              </w:rPr>
              <w:t xml:space="preserve"> </w:t>
            </w: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 xml:space="preserve">применять нормативные правовые </w:t>
            </w:r>
            <w:r w:rsidR="00955BDC">
              <w:rPr>
                <w:sz w:val="24"/>
                <w:szCs w:val="24"/>
              </w:rPr>
              <w:t>акты, регулирующие</w:t>
            </w:r>
            <w:r>
              <w:rPr>
                <w:sz w:val="24"/>
                <w:szCs w:val="24"/>
              </w:rPr>
              <w:t xml:space="preserve"> </w:t>
            </w:r>
            <w:r w:rsidR="003847EC">
              <w:rPr>
                <w:sz w:val="24"/>
                <w:szCs w:val="24"/>
              </w:rPr>
              <w:t>государственный оборонный заказ и ценообразование военной продукции</w:t>
            </w:r>
            <w:r w:rsidR="003847EC">
              <w:rPr>
                <w:i/>
                <w:iCs/>
                <w:sz w:val="24"/>
                <w:szCs w:val="24"/>
              </w:rPr>
              <w:t xml:space="preserve"> </w:t>
            </w:r>
            <w:r>
              <w:rPr>
                <w:sz w:val="24"/>
                <w:szCs w:val="24"/>
              </w:rPr>
              <w:t xml:space="preserve">публично-правовых образований в целях расчёта финансово-экономических показателей </w:t>
            </w:r>
          </w:p>
        </w:tc>
        <w:tc>
          <w:tcPr>
            <w:tcW w:w="6489" w:type="dxa"/>
          </w:tcPr>
          <w:p w:rsidR="002B7C96" w:rsidRDefault="00CB6770">
            <w:pPr>
              <w:pStyle w:val="af2"/>
              <w:ind w:left="0"/>
              <w:contextualSpacing/>
              <w:jc w:val="both"/>
              <w:rPr>
                <w:color w:val="000000" w:themeColor="text1"/>
                <w:sz w:val="24"/>
              </w:rPr>
            </w:pPr>
            <w:r>
              <w:rPr>
                <w:b/>
                <w:bCs/>
                <w:color w:val="000000" w:themeColor="text1"/>
                <w:sz w:val="24"/>
              </w:rPr>
              <w:t>Задание 1.</w:t>
            </w:r>
            <w:r>
              <w:rPr>
                <w:color w:val="000000" w:themeColor="text1"/>
                <w:sz w:val="24"/>
              </w:rPr>
              <w:t xml:space="preserve"> Определите объем затрат на финансовое обеспечение выполнения государственного задания на оказание государственных услуг высшего образования на 2022 год по первой стоимостной группе. Все студенты в университете обучаются по очной форме обучения. </w:t>
            </w:r>
          </w:p>
          <w:tbl>
            <w:tblPr>
              <w:tblStyle w:val="afb"/>
              <w:tblW w:w="5937" w:type="dxa"/>
              <w:tblLook w:val="04A0" w:firstRow="1" w:lastRow="0" w:firstColumn="1" w:lastColumn="0" w:noHBand="0" w:noVBand="1"/>
            </w:tblPr>
            <w:tblGrid>
              <w:gridCol w:w="1316"/>
              <w:gridCol w:w="2962"/>
              <w:gridCol w:w="1659"/>
            </w:tblGrid>
            <w:tr w:rsidR="002B7C96">
              <w:tc>
                <w:tcPr>
                  <w:tcW w:w="1315" w:type="dxa"/>
                </w:tcPr>
                <w:p w:rsidR="002B7C96" w:rsidRDefault="00CB6770">
                  <w:pPr>
                    <w:contextualSpacing/>
                    <w:jc w:val="center"/>
                    <w:rPr>
                      <w:color w:val="000000" w:themeColor="text1"/>
                    </w:rPr>
                  </w:pPr>
                  <w:r>
                    <w:rPr>
                      <w:color w:val="000000" w:themeColor="text1"/>
                    </w:rPr>
                    <w:t>Номер стоимостной группы</w:t>
                  </w:r>
                </w:p>
              </w:tc>
              <w:tc>
                <w:tcPr>
                  <w:tcW w:w="2963" w:type="dxa"/>
                </w:tcPr>
                <w:p w:rsidR="002B7C96" w:rsidRDefault="00CB6770">
                  <w:pPr>
                    <w:contextualSpacing/>
                    <w:jc w:val="center"/>
                    <w:rPr>
                      <w:color w:val="000000" w:themeColor="text1"/>
                    </w:rPr>
                  </w:pPr>
                  <w:r>
                    <w:rPr>
                      <w:color w:val="000000" w:themeColor="text1"/>
                    </w:rPr>
                    <w:t>Категория получателя государственной услуги</w:t>
                  </w:r>
                </w:p>
              </w:tc>
              <w:tc>
                <w:tcPr>
                  <w:tcW w:w="1659" w:type="dxa"/>
                </w:tcPr>
                <w:p w:rsidR="002B7C96" w:rsidRDefault="00CB6770">
                  <w:pPr>
                    <w:contextualSpacing/>
                    <w:jc w:val="center"/>
                    <w:rPr>
                      <w:color w:val="000000" w:themeColor="text1"/>
                    </w:rPr>
                  </w:pPr>
                  <w:r>
                    <w:rPr>
                      <w:color w:val="000000" w:themeColor="text1"/>
                    </w:rPr>
                    <w:t>Объем государственной услуги, чел.</w:t>
                  </w:r>
                </w:p>
              </w:tc>
            </w:tr>
            <w:tr w:rsidR="002B7C96">
              <w:tc>
                <w:tcPr>
                  <w:tcW w:w="1315" w:type="dxa"/>
                </w:tcPr>
                <w:p w:rsidR="002B7C96" w:rsidRDefault="00CB6770">
                  <w:pPr>
                    <w:contextualSpacing/>
                    <w:rPr>
                      <w:color w:val="000000" w:themeColor="text1"/>
                    </w:rPr>
                  </w:pPr>
                  <w:r>
                    <w:rPr>
                      <w:color w:val="000000" w:themeColor="text1"/>
                    </w:rPr>
                    <w:t>Первая</w:t>
                  </w:r>
                </w:p>
              </w:tc>
              <w:tc>
                <w:tcPr>
                  <w:tcW w:w="2963" w:type="dxa"/>
                </w:tcPr>
                <w:p w:rsidR="002B7C96" w:rsidRDefault="00CB6770">
                  <w:pPr>
                    <w:contextualSpacing/>
                    <w:rPr>
                      <w:color w:val="000000" w:themeColor="text1"/>
                    </w:rPr>
                  </w:pPr>
                  <w:r>
                    <w:rPr>
                      <w:color w:val="000000" w:themeColor="text1"/>
                    </w:rPr>
                    <w:t>Физические лица, за исключением лиц с ОВЗ и инвалидов</w:t>
                  </w:r>
                </w:p>
              </w:tc>
              <w:tc>
                <w:tcPr>
                  <w:tcW w:w="1659" w:type="dxa"/>
                </w:tcPr>
                <w:p w:rsidR="002B7C96" w:rsidRDefault="00CB6770">
                  <w:pPr>
                    <w:contextualSpacing/>
                    <w:jc w:val="center"/>
                    <w:rPr>
                      <w:color w:val="000000" w:themeColor="text1"/>
                    </w:rPr>
                  </w:pPr>
                  <w:r>
                    <w:rPr>
                      <w:color w:val="000000" w:themeColor="text1"/>
                    </w:rPr>
                    <w:t>181</w:t>
                  </w:r>
                </w:p>
              </w:tc>
            </w:tr>
            <w:tr w:rsidR="002B7C96">
              <w:tc>
                <w:tcPr>
                  <w:tcW w:w="1315" w:type="dxa"/>
                </w:tcPr>
                <w:p w:rsidR="002B7C96" w:rsidRDefault="00CB6770">
                  <w:pPr>
                    <w:contextualSpacing/>
                    <w:rPr>
                      <w:color w:val="000000" w:themeColor="text1"/>
                    </w:rPr>
                  </w:pPr>
                  <w:r>
                    <w:rPr>
                      <w:color w:val="000000" w:themeColor="text1"/>
                    </w:rPr>
                    <w:t xml:space="preserve">Первая </w:t>
                  </w:r>
                </w:p>
              </w:tc>
              <w:tc>
                <w:tcPr>
                  <w:tcW w:w="2963" w:type="dxa"/>
                </w:tcPr>
                <w:p w:rsidR="002B7C96" w:rsidRDefault="00CB6770">
                  <w:pPr>
                    <w:contextualSpacing/>
                    <w:rPr>
                      <w:color w:val="000000" w:themeColor="text1"/>
                    </w:rPr>
                  </w:pPr>
                  <w:r>
                    <w:rPr>
                      <w:color w:val="000000" w:themeColor="text1"/>
                    </w:rPr>
                    <w:t>Физические лица с ОВЗ и инвалиды</w:t>
                  </w:r>
                </w:p>
              </w:tc>
              <w:tc>
                <w:tcPr>
                  <w:tcW w:w="1659" w:type="dxa"/>
                </w:tcPr>
                <w:p w:rsidR="002B7C96" w:rsidRDefault="00CB6770">
                  <w:pPr>
                    <w:contextualSpacing/>
                    <w:jc w:val="center"/>
                    <w:rPr>
                      <w:color w:val="000000" w:themeColor="text1"/>
                    </w:rPr>
                  </w:pPr>
                  <w:r>
                    <w:rPr>
                      <w:color w:val="000000" w:themeColor="text1"/>
                    </w:rPr>
                    <w:t>10</w:t>
                  </w:r>
                </w:p>
              </w:tc>
            </w:tr>
            <w:tr w:rsidR="002B7C96">
              <w:tc>
                <w:tcPr>
                  <w:tcW w:w="1315" w:type="dxa"/>
                </w:tcPr>
                <w:p w:rsidR="002B7C96" w:rsidRDefault="00CB6770">
                  <w:pPr>
                    <w:contextualSpacing/>
                    <w:rPr>
                      <w:color w:val="000000" w:themeColor="text1"/>
                    </w:rPr>
                  </w:pPr>
                  <w:r>
                    <w:rPr>
                      <w:color w:val="000000" w:themeColor="text1"/>
                    </w:rPr>
                    <w:t xml:space="preserve">Вторая </w:t>
                  </w:r>
                </w:p>
              </w:tc>
              <w:tc>
                <w:tcPr>
                  <w:tcW w:w="2963" w:type="dxa"/>
                </w:tcPr>
                <w:p w:rsidR="002B7C96" w:rsidRDefault="00CB6770">
                  <w:pPr>
                    <w:contextualSpacing/>
                    <w:rPr>
                      <w:color w:val="000000" w:themeColor="text1"/>
                    </w:rPr>
                  </w:pPr>
                  <w:r>
                    <w:rPr>
                      <w:color w:val="000000" w:themeColor="text1"/>
                    </w:rPr>
                    <w:t>Физические лица, за исключением лиц с ОВЗ и инвалидов</w:t>
                  </w:r>
                </w:p>
              </w:tc>
              <w:tc>
                <w:tcPr>
                  <w:tcW w:w="1659" w:type="dxa"/>
                </w:tcPr>
                <w:p w:rsidR="002B7C96" w:rsidRDefault="00CB6770">
                  <w:pPr>
                    <w:contextualSpacing/>
                    <w:jc w:val="center"/>
                    <w:rPr>
                      <w:color w:val="000000" w:themeColor="text1"/>
                    </w:rPr>
                  </w:pPr>
                  <w:r>
                    <w:rPr>
                      <w:color w:val="000000" w:themeColor="text1"/>
                    </w:rPr>
                    <w:t>97</w:t>
                  </w:r>
                </w:p>
              </w:tc>
            </w:tr>
            <w:tr w:rsidR="002B7C96">
              <w:tc>
                <w:tcPr>
                  <w:tcW w:w="1315" w:type="dxa"/>
                </w:tcPr>
                <w:p w:rsidR="002B7C96" w:rsidRDefault="00CB6770">
                  <w:pPr>
                    <w:contextualSpacing/>
                    <w:rPr>
                      <w:color w:val="000000" w:themeColor="text1"/>
                    </w:rPr>
                  </w:pPr>
                  <w:r>
                    <w:rPr>
                      <w:color w:val="000000" w:themeColor="text1"/>
                    </w:rPr>
                    <w:t>Вторая</w:t>
                  </w:r>
                </w:p>
              </w:tc>
              <w:tc>
                <w:tcPr>
                  <w:tcW w:w="2963" w:type="dxa"/>
                </w:tcPr>
                <w:p w:rsidR="002B7C96" w:rsidRDefault="00CB6770">
                  <w:pPr>
                    <w:contextualSpacing/>
                    <w:rPr>
                      <w:color w:val="000000" w:themeColor="text1"/>
                    </w:rPr>
                  </w:pPr>
                  <w:r>
                    <w:rPr>
                      <w:color w:val="000000" w:themeColor="text1"/>
                    </w:rPr>
                    <w:t>Физические лица с ОВЗ и инвалиды</w:t>
                  </w:r>
                </w:p>
              </w:tc>
              <w:tc>
                <w:tcPr>
                  <w:tcW w:w="1659" w:type="dxa"/>
                </w:tcPr>
                <w:p w:rsidR="002B7C96" w:rsidRDefault="00CB6770">
                  <w:pPr>
                    <w:contextualSpacing/>
                    <w:jc w:val="center"/>
                    <w:rPr>
                      <w:color w:val="000000" w:themeColor="text1"/>
                    </w:rPr>
                  </w:pPr>
                  <w:r>
                    <w:rPr>
                      <w:color w:val="000000" w:themeColor="text1"/>
                    </w:rPr>
                    <w:t>3</w:t>
                  </w:r>
                </w:p>
              </w:tc>
            </w:tr>
            <w:tr w:rsidR="002B7C96">
              <w:tc>
                <w:tcPr>
                  <w:tcW w:w="1315" w:type="dxa"/>
                </w:tcPr>
                <w:p w:rsidR="002B7C96" w:rsidRDefault="00CB6770">
                  <w:pPr>
                    <w:contextualSpacing/>
                    <w:rPr>
                      <w:color w:val="000000" w:themeColor="text1"/>
                    </w:rPr>
                  </w:pPr>
                  <w:r>
                    <w:rPr>
                      <w:color w:val="000000" w:themeColor="text1"/>
                    </w:rPr>
                    <w:t xml:space="preserve">Третья </w:t>
                  </w:r>
                  <w:r>
                    <w:rPr>
                      <w:color w:val="000000" w:themeColor="text1"/>
                      <w:lang w:val="en-US"/>
                    </w:rPr>
                    <w:t>(</w:t>
                  </w:r>
                  <w:r>
                    <w:rPr>
                      <w:color w:val="000000" w:themeColor="text1"/>
                    </w:rPr>
                    <w:t>а)</w:t>
                  </w:r>
                </w:p>
              </w:tc>
              <w:tc>
                <w:tcPr>
                  <w:tcW w:w="2963" w:type="dxa"/>
                </w:tcPr>
                <w:p w:rsidR="002B7C96" w:rsidRDefault="00CB6770">
                  <w:pPr>
                    <w:contextualSpacing/>
                    <w:rPr>
                      <w:color w:val="000000" w:themeColor="text1"/>
                    </w:rPr>
                  </w:pPr>
                  <w:r>
                    <w:rPr>
                      <w:color w:val="000000" w:themeColor="text1"/>
                    </w:rPr>
                    <w:t>Физические лица, за исключением лиц с ОВЗ и инвалидов</w:t>
                  </w:r>
                </w:p>
              </w:tc>
              <w:tc>
                <w:tcPr>
                  <w:tcW w:w="1659" w:type="dxa"/>
                </w:tcPr>
                <w:p w:rsidR="002B7C96" w:rsidRDefault="00CB6770">
                  <w:pPr>
                    <w:contextualSpacing/>
                    <w:jc w:val="center"/>
                    <w:rPr>
                      <w:color w:val="000000" w:themeColor="text1"/>
                    </w:rPr>
                  </w:pPr>
                  <w:r>
                    <w:rPr>
                      <w:color w:val="000000" w:themeColor="text1"/>
                    </w:rPr>
                    <w:t>131</w:t>
                  </w:r>
                </w:p>
              </w:tc>
            </w:tr>
            <w:tr w:rsidR="002B7C96">
              <w:tc>
                <w:tcPr>
                  <w:tcW w:w="1315" w:type="dxa"/>
                </w:tcPr>
                <w:p w:rsidR="002B7C96" w:rsidRDefault="00CB6770">
                  <w:pPr>
                    <w:contextualSpacing/>
                    <w:rPr>
                      <w:color w:val="000000" w:themeColor="text1"/>
                    </w:rPr>
                  </w:pPr>
                  <w:r>
                    <w:rPr>
                      <w:color w:val="000000" w:themeColor="text1"/>
                    </w:rPr>
                    <w:t>Третья (а)</w:t>
                  </w:r>
                </w:p>
              </w:tc>
              <w:tc>
                <w:tcPr>
                  <w:tcW w:w="2963" w:type="dxa"/>
                </w:tcPr>
                <w:p w:rsidR="002B7C96" w:rsidRDefault="00CB6770">
                  <w:pPr>
                    <w:contextualSpacing/>
                    <w:rPr>
                      <w:color w:val="000000" w:themeColor="text1"/>
                    </w:rPr>
                  </w:pPr>
                  <w:r>
                    <w:rPr>
                      <w:color w:val="000000" w:themeColor="text1"/>
                    </w:rPr>
                    <w:t>Физические лица с ОВЗ и инвалиды</w:t>
                  </w:r>
                </w:p>
              </w:tc>
              <w:tc>
                <w:tcPr>
                  <w:tcW w:w="1659" w:type="dxa"/>
                </w:tcPr>
                <w:p w:rsidR="002B7C96" w:rsidRDefault="00CB6770">
                  <w:pPr>
                    <w:contextualSpacing/>
                    <w:jc w:val="center"/>
                    <w:rPr>
                      <w:color w:val="000000" w:themeColor="text1"/>
                    </w:rPr>
                  </w:pPr>
                  <w:r>
                    <w:rPr>
                      <w:color w:val="000000" w:themeColor="text1"/>
                    </w:rPr>
                    <w:t>14</w:t>
                  </w:r>
                </w:p>
              </w:tc>
            </w:tr>
            <w:tr w:rsidR="002B7C96">
              <w:tc>
                <w:tcPr>
                  <w:tcW w:w="1315" w:type="dxa"/>
                </w:tcPr>
                <w:p w:rsidR="002B7C96" w:rsidRDefault="00CB6770">
                  <w:pPr>
                    <w:contextualSpacing/>
                    <w:rPr>
                      <w:color w:val="000000" w:themeColor="text1"/>
                    </w:rPr>
                  </w:pPr>
                  <w:r>
                    <w:rPr>
                      <w:color w:val="000000" w:themeColor="text1"/>
                    </w:rPr>
                    <w:t xml:space="preserve">Третья </w:t>
                  </w:r>
                  <w:r>
                    <w:rPr>
                      <w:color w:val="000000" w:themeColor="text1"/>
                      <w:lang w:val="en-US"/>
                    </w:rPr>
                    <w:t>(b</w:t>
                  </w:r>
                  <w:r>
                    <w:rPr>
                      <w:color w:val="000000" w:themeColor="text1"/>
                    </w:rPr>
                    <w:t>)</w:t>
                  </w:r>
                </w:p>
              </w:tc>
              <w:tc>
                <w:tcPr>
                  <w:tcW w:w="2963" w:type="dxa"/>
                </w:tcPr>
                <w:p w:rsidR="002B7C96" w:rsidRDefault="00CB6770">
                  <w:pPr>
                    <w:contextualSpacing/>
                    <w:rPr>
                      <w:color w:val="000000" w:themeColor="text1"/>
                    </w:rPr>
                  </w:pPr>
                  <w:r>
                    <w:rPr>
                      <w:color w:val="000000" w:themeColor="text1"/>
                    </w:rPr>
                    <w:t>Физические лица, за исключением лиц с ОВЗ и инвалидов</w:t>
                  </w:r>
                </w:p>
              </w:tc>
              <w:tc>
                <w:tcPr>
                  <w:tcW w:w="1659" w:type="dxa"/>
                </w:tcPr>
                <w:p w:rsidR="002B7C96" w:rsidRDefault="00CB6770">
                  <w:pPr>
                    <w:contextualSpacing/>
                    <w:jc w:val="center"/>
                    <w:rPr>
                      <w:color w:val="000000" w:themeColor="text1"/>
                    </w:rPr>
                  </w:pPr>
                  <w:r>
                    <w:rPr>
                      <w:color w:val="000000" w:themeColor="text1"/>
                    </w:rPr>
                    <w:t>3</w:t>
                  </w:r>
                </w:p>
              </w:tc>
            </w:tr>
            <w:tr w:rsidR="002B7C96">
              <w:tc>
                <w:tcPr>
                  <w:tcW w:w="1315" w:type="dxa"/>
                </w:tcPr>
                <w:p w:rsidR="002B7C96" w:rsidRDefault="00CB6770">
                  <w:pPr>
                    <w:contextualSpacing/>
                    <w:rPr>
                      <w:color w:val="000000" w:themeColor="text1"/>
                    </w:rPr>
                  </w:pPr>
                  <w:r>
                    <w:rPr>
                      <w:color w:val="000000" w:themeColor="text1"/>
                    </w:rPr>
                    <w:t>Третья (</w:t>
                  </w:r>
                  <w:r>
                    <w:rPr>
                      <w:color w:val="000000" w:themeColor="text1"/>
                      <w:lang w:val="en-US"/>
                    </w:rPr>
                    <w:t>b</w:t>
                  </w:r>
                  <w:r>
                    <w:rPr>
                      <w:color w:val="000000" w:themeColor="text1"/>
                    </w:rPr>
                    <w:t>)</w:t>
                  </w:r>
                </w:p>
              </w:tc>
              <w:tc>
                <w:tcPr>
                  <w:tcW w:w="2963" w:type="dxa"/>
                </w:tcPr>
                <w:p w:rsidR="002B7C96" w:rsidRDefault="00CB6770">
                  <w:pPr>
                    <w:contextualSpacing/>
                    <w:rPr>
                      <w:color w:val="000000" w:themeColor="text1"/>
                    </w:rPr>
                  </w:pPr>
                  <w:r>
                    <w:rPr>
                      <w:color w:val="000000" w:themeColor="text1"/>
                    </w:rPr>
                    <w:t>Физические лица с ОВЗ и инвалиды</w:t>
                  </w:r>
                </w:p>
              </w:tc>
              <w:tc>
                <w:tcPr>
                  <w:tcW w:w="1659" w:type="dxa"/>
                </w:tcPr>
                <w:p w:rsidR="002B7C96" w:rsidRDefault="00CB6770">
                  <w:pPr>
                    <w:contextualSpacing/>
                    <w:jc w:val="center"/>
                    <w:rPr>
                      <w:color w:val="000000" w:themeColor="text1"/>
                    </w:rPr>
                  </w:pPr>
                  <w:r>
                    <w:rPr>
                      <w:color w:val="000000" w:themeColor="text1"/>
                    </w:rPr>
                    <w:t>0</w:t>
                  </w:r>
                </w:p>
              </w:tc>
            </w:tr>
            <w:tr w:rsidR="002B7C96">
              <w:tc>
                <w:tcPr>
                  <w:tcW w:w="1315" w:type="dxa"/>
                </w:tcPr>
                <w:p w:rsidR="002B7C96" w:rsidRDefault="00CB6770">
                  <w:pPr>
                    <w:contextualSpacing/>
                    <w:rPr>
                      <w:color w:val="000000" w:themeColor="text1"/>
                    </w:rPr>
                  </w:pPr>
                  <w:r>
                    <w:rPr>
                      <w:color w:val="000000" w:themeColor="text1"/>
                    </w:rPr>
                    <w:t xml:space="preserve">Третья </w:t>
                  </w:r>
                  <w:r>
                    <w:rPr>
                      <w:color w:val="000000" w:themeColor="text1"/>
                      <w:lang w:val="en-US"/>
                    </w:rPr>
                    <w:t>(c</w:t>
                  </w:r>
                  <w:r>
                    <w:rPr>
                      <w:color w:val="000000" w:themeColor="text1"/>
                    </w:rPr>
                    <w:t>)</w:t>
                  </w:r>
                </w:p>
              </w:tc>
              <w:tc>
                <w:tcPr>
                  <w:tcW w:w="2963" w:type="dxa"/>
                </w:tcPr>
                <w:p w:rsidR="002B7C96" w:rsidRDefault="00CB6770">
                  <w:pPr>
                    <w:contextualSpacing/>
                    <w:rPr>
                      <w:color w:val="000000" w:themeColor="text1"/>
                    </w:rPr>
                  </w:pPr>
                  <w:r>
                    <w:rPr>
                      <w:color w:val="000000" w:themeColor="text1"/>
                    </w:rPr>
                    <w:t>Физические лица, за исключением лиц с ОВЗ и инвалидов</w:t>
                  </w:r>
                </w:p>
              </w:tc>
              <w:tc>
                <w:tcPr>
                  <w:tcW w:w="1659" w:type="dxa"/>
                </w:tcPr>
                <w:p w:rsidR="002B7C96" w:rsidRDefault="00CB6770">
                  <w:pPr>
                    <w:contextualSpacing/>
                    <w:jc w:val="center"/>
                    <w:rPr>
                      <w:color w:val="000000" w:themeColor="text1"/>
                    </w:rPr>
                  </w:pPr>
                  <w:r>
                    <w:rPr>
                      <w:color w:val="000000" w:themeColor="text1"/>
                    </w:rPr>
                    <w:t>11</w:t>
                  </w:r>
                </w:p>
              </w:tc>
            </w:tr>
            <w:tr w:rsidR="002B7C96">
              <w:tc>
                <w:tcPr>
                  <w:tcW w:w="1315" w:type="dxa"/>
                </w:tcPr>
                <w:p w:rsidR="002B7C96" w:rsidRDefault="00CB6770">
                  <w:pPr>
                    <w:contextualSpacing/>
                    <w:rPr>
                      <w:color w:val="000000" w:themeColor="text1"/>
                    </w:rPr>
                  </w:pPr>
                  <w:r>
                    <w:rPr>
                      <w:color w:val="000000" w:themeColor="text1"/>
                    </w:rPr>
                    <w:t>Третья (c)</w:t>
                  </w:r>
                </w:p>
              </w:tc>
              <w:tc>
                <w:tcPr>
                  <w:tcW w:w="2963" w:type="dxa"/>
                </w:tcPr>
                <w:p w:rsidR="002B7C96" w:rsidRDefault="00CB6770">
                  <w:pPr>
                    <w:contextualSpacing/>
                    <w:rPr>
                      <w:color w:val="000000" w:themeColor="text1"/>
                    </w:rPr>
                  </w:pPr>
                  <w:r>
                    <w:rPr>
                      <w:color w:val="000000" w:themeColor="text1"/>
                    </w:rPr>
                    <w:t>Физические лица с ОВЗ и инвалиды</w:t>
                  </w:r>
                </w:p>
              </w:tc>
              <w:tc>
                <w:tcPr>
                  <w:tcW w:w="1659" w:type="dxa"/>
                </w:tcPr>
                <w:p w:rsidR="002B7C96" w:rsidRDefault="00CB6770">
                  <w:pPr>
                    <w:contextualSpacing/>
                    <w:jc w:val="center"/>
                    <w:rPr>
                      <w:color w:val="000000" w:themeColor="text1"/>
                    </w:rPr>
                  </w:pPr>
                  <w:r>
                    <w:rPr>
                      <w:color w:val="000000" w:themeColor="text1"/>
                    </w:rPr>
                    <w:t>1</w:t>
                  </w:r>
                </w:p>
              </w:tc>
            </w:tr>
          </w:tbl>
          <w:p w:rsidR="002B7C96" w:rsidRDefault="002B7C96">
            <w:pPr>
              <w:tabs>
                <w:tab w:val="left" w:pos="540"/>
              </w:tabs>
              <w:contextualSpacing/>
              <w:jc w:val="both"/>
              <w:rPr>
                <w:sz w:val="24"/>
                <w:szCs w:val="24"/>
              </w:rPr>
            </w:pPr>
          </w:p>
          <w:p w:rsidR="002B7C96" w:rsidRDefault="00CB6770">
            <w:pPr>
              <w:tabs>
                <w:tab w:val="left" w:pos="540"/>
              </w:tabs>
              <w:contextualSpacing/>
              <w:jc w:val="both"/>
              <w:rPr>
                <w:i/>
                <w:iCs/>
                <w:sz w:val="24"/>
                <w:szCs w:val="24"/>
              </w:rPr>
            </w:pPr>
            <w:r>
              <w:rPr>
                <w:b/>
                <w:bCs/>
                <w:sz w:val="24"/>
                <w:szCs w:val="24"/>
              </w:rPr>
              <w:t>Задание 2.</w:t>
            </w:r>
            <w:r>
              <w:rPr>
                <w:sz w:val="24"/>
                <w:szCs w:val="24"/>
              </w:rPr>
              <w:t xml:space="preserve"> Осуществите </w:t>
            </w:r>
            <w:r>
              <w:rPr>
                <w:color w:val="000000" w:themeColor="text1"/>
                <w:sz w:val="24"/>
                <w:szCs w:val="24"/>
              </w:rPr>
              <w:t xml:space="preserve">сравнение 5 методик предоставления дотаций на выравнивание бюджетной обеспеченности муниципальных образований. </w:t>
            </w:r>
            <w:r>
              <w:rPr>
                <w:sz w:val="24"/>
                <w:szCs w:val="24"/>
              </w:rPr>
              <w:t xml:space="preserve">Произведите на их основе практические расчеты, определите </w:t>
            </w:r>
            <w:r>
              <w:rPr>
                <w:sz w:val="24"/>
                <w:szCs w:val="24"/>
              </w:rPr>
              <w:lastRenderedPageBreak/>
              <w:t>«проблемные точки», сделайте обоснованные выводы и предложения по ее совершенствованию.</w:t>
            </w:r>
          </w:p>
        </w:tc>
      </w:tr>
      <w:tr w:rsidR="002B7C96">
        <w:trPr>
          <w:trHeight w:val="1215"/>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jc w:val="both"/>
              <w:rPr>
                <w:sz w:val="24"/>
                <w:szCs w:val="24"/>
              </w:rPr>
            </w:pPr>
            <w:r>
              <w:rPr>
                <w:sz w:val="24"/>
                <w:szCs w:val="24"/>
              </w:rPr>
              <w:t>2. Производит расчет финансово-экономических показателей на макро-, мезо- и микроуровнях.</w:t>
            </w:r>
          </w:p>
          <w:p w:rsidR="002B7C96" w:rsidRDefault="002B7C96">
            <w:pPr>
              <w:contextualSpacing/>
              <w:jc w:val="both"/>
              <w:rPr>
                <w:color w:val="000000"/>
                <w:sz w:val="24"/>
                <w:szCs w:val="24"/>
              </w:rPr>
            </w:pP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содержание методик предоставления субсидий организациям</w:t>
            </w:r>
            <w:r>
              <w:rPr>
                <w:i/>
                <w:iCs/>
                <w:sz w:val="24"/>
                <w:szCs w:val="24"/>
              </w:rPr>
              <w:t xml:space="preserve"> </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определять объем расходов бюджета на   предоставление субсидий организациям</w:t>
            </w:r>
            <w:r>
              <w:rPr>
                <w:i/>
                <w:iCs/>
                <w:sz w:val="24"/>
                <w:szCs w:val="24"/>
              </w:rPr>
              <w:t xml:space="preserve"> </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sz w:val="24"/>
                <w:szCs w:val="24"/>
              </w:rPr>
            </w:pPr>
            <w:r>
              <w:rPr>
                <w:b/>
                <w:bCs/>
                <w:sz w:val="24"/>
                <w:szCs w:val="24"/>
              </w:rPr>
              <w:t>Задание 1.</w:t>
            </w:r>
            <w:r>
              <w:rPr>
                <w:sz w:val="24"/>
                <w:szCs w:val="24"/>
              </w:rPr>
              <w:t xml:space="preserve"> Рассчитайте объем выбранной субсидии из федерального бюджета бюджетам субъектов Российской Федерации. Ответьте на вопросы: </w:t>
            </w:r>
          </w:p>
          <w:p w:rsidR="002B7C96" w:rsidRDefault="00CB6770">
            <w:pPr>
              <w:pStyle w:val="af2"/>
              <w:numPr>
                <w:ilvl w:val="0"/>
                <w:numId w:val="11"/>
              </w:numPr>
              <w:tabs>
                <w:tab w:val="left" w:pos="540"/>
              </w:tabs>
              <w:ind w:left="0" w:firstLine="720"/>
              <w:contextualSpacing/>
              <w:jc w:val="both"/>
              <w:rPr>
                <w:sz w:val="24"/>
                <w:szCs w:val="24"/>
              </w:rPr>
            </w:pPr>
            <w:r>
              <w:rPr>
                <w:sz w:val="24"/>
                <w:szCs w:val="24"/>
              </w:rPr>
              <w:t xml:space="preserve">Каким нормативным правовым актом регулируется предоставление данного вида межбюджетных трансфертов? </w:t>
            </w:r>
          </w:p>
          <w:p w:rsidR="002B7C96" w:rsidRDefault="00CB6770">
            <w:pPr>
              <w:pStyle w:val="af2"/>
              <w:numPr>
                <w:ilvl w:val="0"/>
                <w:numId w:val="11"/>
              </w:numPr>
              <w:tabs>
                <w:tab w:val="left" w:pos="540"/>
              </w:tabs>
              <w:ind w:left="0" w:firstLine="720"/>
              <w:contextualSpacing/>
              <w:jc w:val="both"/>
              <w:rPr>
                <w:sz w:val="24"/>
                <w:szCs w:val="24"/>
              </w:rPr>
            </w:pPr>
            <w:r>
              <w:rPr>
                <w:sz w:val="24"/>
                <w:szCs w:val="24"/>
              </w:rPr>
              <w:t xml:space="preserve">Какова цель предоставления данного межбюджетного трансферта? </w:t>
            </w:r>
          </w:p>
          <w:p w:rsidR="002B7C96" w:rsidRDefault="00CB6770">
            <w:pPr>
              <w:pStyle w:val="af2"/>
              <w:numPr>
                <w:ilvl w:val="0"/>
                <w:numId w:val="11"/>
              </w:numPr>
              <w:tabs>
                <w:tab w:val="left" w:pos="540"/>
              </w:tabs>
              <w:ind w:left="0" w:firstLine="720"/>
              <w:contextualSpacing/>
              <w:jc w:val="both"/>
              <w:rPr>
                <w:sz w:val="24"/>
                <w:szCs w:val="24"/>
              </w:rPr>
            </w:pPr>
            <w:r>
              <w:rPr>
                <w:sz w:val="24"/>
                <w:szCs w:val="24"/>
              </w:rPr>
              <w:t xml:space="preserve">По какому коду классификации расходов федерального бюджета она отражается? </w:t>
            </w:r>
          </w:p>
          <w:p w:rsidR="002B7C96" w:rsidRDefault="00CB6770">
            <w:pPr>
              <w:pStyle w:val="af2"/>
              <w:numPr>
                <w:ilvl w:val="0"/>
                <w:numId w:val="11"/>
              </w:numPr>
              <w:tabs>
                <w:tab w:val="left" w:pos="540"/>
              </w:tabs>
              <w:ind w:left="0" w:firstLine="720"/>
              <w:contextualSpacing/>
              <w:jc w:val="both"/>
              <w:rPr>
                <w:sz w:val="24"/>
                <w:szCs w:val="24"/>
              </w:rPr>
            </w:pPr>
            <w:r>
              <w:rPr>
                <w:sz w:val="24"/>
                <w:szCs w:val="24"/>
              </w:rPr>
              <w:t>Вычислите долю расходов федерального бюджета на предоставление субсидий бюджетам субъектов Российской Федерации в суммарном объеме расходов федерального бюджета в отчётном финансовом году. Как она изменилась в сравнении с годом, предшествующим отчётному?</w:t>
            </w:r>
          </w:p>
          <w:p w:rsidR="002B7C96" w:rsidRDefault="00CB6770">
            <w:pPr>
              <w:pStyle w:val="af2"/>
              <w:numPr>
                <w:ilvl w:val="0"/>
                <w:numId w:val="11"/>
              </w:numPr>
              <w:tabs>
                <w:tab w:val="left" w:pos="540"/>
              </w:tabs>
              <w:ind w:left="0" w:firstLine="720"/>
              <w:contextualSpacing/>
              <w:jc w:val="both"/>
              <w:rPr>
                <w:sz w:val="24"/>
                <w:szCs w:val="24"/>
              </w:rPr>
            </w:pPr>
            <w:r>
              <w:rPr>
                <w:sz w:val="24"/>
                <w:szCs w:val="24"/>
              </w:rPr>
              <w:t>Как Вы считаете, нужна ли консолидация субсидий?</w:t>
            </w:r>
          </w:p>
          <w:p w:rsidR="002B7C96" w:rsidRDefault="002B7C96">
            <w:pPr>
              <w:pStyle w:val="af2"/>
              <w:tabs>
                <w:tab w:val="left" w:pos="540"/>
              </w:tabs>
              <w:ind w:left="720"/>
              <w:contextualSpacing/>
              <w:jc w:val="both"/>
              <w:rPr>
                <w:sz w:val="24"/>
                <w:szCs w:val="24"/>
              </w:rPr>
            </w:pPr>
          </w:p>
          <w:p w:rsidR="002B7C96" w:rsidRDefault="00CB6770">
            <w:pPr>
              <w:tabs>
                <w:tab w:val="left" w:pos="540"/>
              </w:tabs>
              <w:contextualSpacing/>
              <w:jc w:val="both"/>
              <w:rPr>
                <w:sz w:val="24"/>
                <w:szCs w:val="24"/>
              </w:rPr>
            </w:pPr>
            <w:r>
              <w:rPr>
                <w:b/>
                <w:bCs/>
                <w:sz w:val="24"/>
                <w:szCs w:val="24"/>
              </w:rPr>
              <w:t>Задание 2.</w:t>
            </w:r>
            <w:r>
              <w:rPr>
                <w:sz w:val="24"/>
                <w:szCs w:val="24"/>
              </w:rPr>
              <w:t xml:space="preserve"> Определите состав и объем расходов региональных бюджетов на финансовое обеспечение реального сектора экономики. </w:t>
            </w:r>
          </w:p>
          <w:p w:rsidR="002B7C96" w:rsidRDefault="00CB6770">
            <w:pPr>
              <w:tabs>
                <w:tab w:val="left" w:pos="540"/>
              </w:tabs>
              <w:contextualSpacing/>
              <w:jc w:val="both"/>
              <w:rPr>
                <w:sz w:val="24"/>
                <w:szCs w:val="24"/>
              </w:rPr>
            </w:pPr>
            <w:r>
              <w:rPr>
                <w:sz w:val="24"/>
                <w:szCs w:val="24"/>
              </w:rPr>
              <w:t xml:space="preserve">1) Какие изменения фиксируются за последние 3 года? </w:t>
            </w:r>
          </w:p>
          <w:p w:rsidR="002B7C96" w:rsidRDefault="00CB6770">
            <w:pPr>
              <w:tabs>
                <w:tab w:val="left" w:pos="540"/>
              </w:tabs>
              <w:contextualSpacing/>
              <w:jc w:val="both"/>
              <w:rPr>
                <w:sz w:val="24"/>
                <w:szCs w:val="24"/>
              </w:rPr>
            </w:pPr>
            <w:r>
              <w:rPr>
                <w:sz w:val="24"/>
                <w:szCs w:val="24"/>
              </w:rPr>
              <w:t xml:space="preserve">2) Какие факторы повлияли на это? </w:t>
            </w:r>
          </w:p>
          <w:p w:rsidR="002B7C96" w:rsidRDefault="00CB6770">
            <w:pPr>
              <w:tabs>
                <w:tab w:val="left" w:pos="540"/>
              </w:tabs>
              <w:contextualSpacing/>
              <w:jc w:val="both"/>
              <w:rPr>
                <w:sz w:val="24"/>
                <w:szCs w:val="24"/>
              </w:rPr>
            </w:pPr>
            <w:r>
              <w:rPr>
                <w:sz w:val="24"/>
                <w:szCs w:val="24"/>
              </w:rPr>
              <w:t>3) Что ожидается в очередном финансовом году и плановом периоде?</w:t>
            </w:r>
          </w:p>
        </w:tc>
      </w:tr>
      <w:tr w:rsidR="002B7C96">
        <w:trPr>
          <w:trHeight w:val="1920"/>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color w:val="000000"/>
                <w:sz w:val="24"/>
                <w:szCs w:val="24"/>
              </w:rPr>
            </w:pPr>
            <w:r>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color w:val="000000" w:themeColor="text1"/>
                <w:sz w:val="24"/>
                <w:szCs w:val="24"/>
              </w:rPr>
            </w:pPr>
            <w:r>
              <w:rPr>
                <w:i/>
                <w:iCs/>
                <w:color w:val="000000" w:themeColor="text1"/>
                <w:sz w:val="24"/>
                <w:szCs w:val="24"/>
              </w:rPr>
              <w:t xml:space="preserve">Знать: </w:t>
            </w:r>
            <w:r>
              <w:rPr>
                <w:color w:val="000000" w:themeColor="text1"/>
                <w:sz w:val="24"/>
                <w:szCs w:val="24"/>
              </w:rPr>
              <w:t>методики планирования государственных расходов</w:t>
            </w:r>
            <w:r>
              <w:rPr>
                <w:i/>
                <w:iCs/>
                <w:color w:val="000000" w:themeColor="text1"/>
                <w:sz w:val="24"/>
                <w:szCs w:val="24"/>
              </w:rPr>
              <w:t xml:space="preserve"> </w:t>
            </w:r>
          </w:p>
          <w:p w:rsidR="002B7C96" w:rsidRDefault="002B7C96">
            <w:pPr>
              <w:tabs>
                <w:tab w:val="left" w:pos="540"/>
              </w:tabs>
              <w:contextualSpacing/>
              <w:jc w:val="both"/>
              <w:rPr>
                <w:i/>
                <w:iCs/>
                <w:color w:val="000000" w:themeColor="text1"/>
                <w:sz w:val="24"/>
                <w:szCs w:val="24"/>
              </w:rPr>
            </w:pPr>
          </w:p>
          <w:p w:rsidR="002B7C96" w:rsidRDefault="00CB6770">
            <w:pPr>
              <w:tabs>
                <w:tab w:val="left" w:pos="540"/>
              </w:tabs>
              <w:contextualSpacing/>
              <w:jc w:val="both"/>
              <w:rPr>
                <w:i/>
                <w:iCs/>
                <w:sz w:val="24"/>
                <w:szCs w:val="24"/>
              </w:rPr>
            </w:pPr>
            <w:r>
              <w:rPr>
                <w:i/>
                <w:iCs/>
                <w:color w:val="000000" w:themeColor="text1"/>
                <w:sz w:val="24"/>
                <w:szCs w:val="24"/>
              </w:rPr>
              <w:t xml:space="preserve">Уметь: </w:t>
            </w:r>
            <w:r>
              <w:rPr>
                <w:color w:val="000000" w:themeColor="text1"/>
                <w:sz w:val="24"/>
                <w:szCs w:val="24"/>
              </w:rPr>
              <w:t>осуществлять планирование государственных расходов</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themeColor="text1"/>
                <w:sz w:val="24"/>
                <w:szCs w:val="24"/>
              </w:rPr>
            </w:pPr>
            <w:r>
              <w:rPr>
                <w:b/>
                <w:bCs/>
                <w:color w:val="000000" w:themeColor="text1"/>
                <w:sz w:val="24"/>
                <w:szCs w:val="24"/>
              </w:rPr>
              <w:t>Задание 1.</w:t>
            </w:r>
            <w:r>
              <w:rPr>
                <w:color w:val="000000" w:themeColor="text1"/>
                <w:sz w:val="24"/>
                <w:szCs w:val="24"/>
              </w:rPr>
              <w:t xml:space="preserve"> Исправьте утверждение, если оно неверно (не используя отрицания). Субвенции могут предоставляться из бюджета муниципального района федеральному бюджету, бюджету любого субъекта Российской Федерации, бюджету Федерального фонда обязательного медицинского страхования.</w:t>
            </w:r>
          </w:p>
          <w:p w:rsidR="002B7C96" w:rsidRDefault="00CB6770">
            <w:pPr>
              <w:tabs>
                <w:tab w:val="left" w:pos="540"/>
              </w:tabs>
              <w:contextualSpacing/>
              <w:jc w:val="both"/>
              <w:rPr>
                <w:color w:val="000000" w:themeColor="text1"/>
                <w:sz w:val="24"/>
                <w:szCs w:val="24"/>
              </w:rPr>
            </w:pPr>
            <w:r>
              <w:rPr>
                <w:b/>
                <w:bCs/>
                <w:color w:val="000000" w:themeColor="text1"/>
                <w:sz w:val="24"/>
                <w:szCs w:val="24"/>
              </w:rPr>
              <w:t>Задание 2.</w:t>
            </w:r>
            <w:r>
              <w:rPr>
                <w:color w:val="000000" w:themeColor="text1"/>
                <w:sz w:val="24"/>
                <w:szCs w:val="24"/>
              </w:rPr>
              <w:t xml:space="preserve"> Осуществите сравнение расходов федерального бюджета по разделу 1400 «Межбюджетные трансферты общего характера бюджетам бюджетной системы Российской Федерации» и коду вида расходов 500 «Межбюджетные трансферты». Объясните, почему результаты не совпадают?</w:t>
            </w:r>
          </w:p>
        </w:tc>
      </w:tr>
      <w:tr w:rsidR="002B7C96" w:rsidTr="00955BDC">
        <w:trPr>
          <w:trHeight w:val="582"/>
        </w:trPr>
        <w:tc>
          <w:tcPr>
            <w:tcW w:w="2160" w:type="dxa"/>
            <w:vMerge w:val="restart"/>
            <w:tcBorders>
              <w:top w:val="single" w:sz="4" w:space="0" w:color="000000"/>
              <w:left w:val="single" w:sz="4" w:space="0" w:color="000000"/>
              <w:bottom w:val="single" w:sz="4" w:space="0" w:color="000000"/>
              <w:right w:val="single" w:sz="4" w:space="0" w:color="000000"/>
            </w:tcBorders>
          </w:tcPr>
          <w:p w:rsidR="00955BDC" w:rsidRDefault="00955BDC" w:rsidP="00955BDC">
            <w:pPr>
              <w:tabs>
                <w:tab w:val="left" w:pos="540"/>
              </w:tabs>
              <w:contextualSpacing/>
              <w:rPr>
                <w:sz w:val="24"/>
                <w:szCs w:val="24"/>
              </w:rPr>
            </w:pPr>
            <w:r>
              <w:rPr>
                <w:sz w:val="24"/>
                <w:szCs w:val="24"/>
              </w:rPr>
              <w:t>ПКП-1</w:t>
            </w:r>
          </w:p>
          <w:p w:rsidR="002B7C96" w:rsidRDefault="00CB6770" w:rsidP="00955BDC">
            <w:pPr>
              <w:tabs>
                <w:tab w:val="left" w:pos="540"/>
              </w:tabs>
              <w:contextualSpacing/>
              <w:rPr>
                <w:sz w:val="24"/>
                <w:szCs w:val="24"/>
              </w:rPr>
            </w:pPr>
            <w:r>
              <w:rPr>
                <w:sz w:val="24"/>
                <w:szCs w:val="24"/>
              </w:rPr>
              <w:t xml:space="preserve">Способность собирать и обобщать данные, необходимые для характеристики основных направлений бюджетно-налоговой и долговой политики </w:t>
            </w: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sz w:val="24"/>
                <w:szCs w:val="24"/>
              </w:rPr>
            </w:pPr>
            <w:r>
              <w:rPr>
                <w:color w:val="000000"/>
                <w:sz w:val="24"/>
                <w:szCs w:val="24"/>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Pr>
                <w:sz w:val="24"/>
                <w:szCs w:val="24"/>
              </w:rPr>
              <w:t>бюджетно-налоговой и долговой политики.</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источники информации, содержащие данные о государственных расходах и долговых обязательствах</w:t>
            </w:r>
            <w:r>
              <w:rPr>
                <w:i/>
                <w:iCs/>
                <w:sz w:val="24"/>
                <w:szCs w:val="24"/>
              </w:rPr>
              <w:t xml:space="preserve"> </w:t>
            </w:r>
            <w:r>
              <w:rPr>
                <w:sz w:val="24"/>
                <w:szCs w:val="24"/>
              </w:rPr>
              <w:t>публично-правовых образований</w:t>
            </w:r>
          </w:p>
          <w:p w:rsidR="002B7C96" w:rsidRDefault="002B7C96">
            <w:pPr>
              <w:tabs>
                <w:tab w:val="left" w:pos="540"/>
              </w:tabs>
              <w:contextualSpacing/>
              <w:jc w:val="both"/>
              <w:rPr>
                <w:sz w:val="24"/>
                <w:szCs w:val="24"/>
              </w:rPr>
            </w:pPr>
          </w:p>
          <w:p w:rsidR="002B7C96" w:rsidRDefault="00CB6770">
            <w:pPr>
              <w:tabs>
                <w:tab w:val="left" w:pos="540"/>
              </w:tabs>
              <w:contextualSpacing/>
              <w:jc w:val="both"/>
              <w:rPr>
                <w:sz w:val="24"/>
                <w:szCs w:val="24"/>
              </w:rPr>
            </w:pPr>
            <w:r>
              <w:rPr>
                <w:i/>
                <w:iCs/>
                <w:sz w:val="24"/>
                <w:szCs w:val="24"/>
              </w:rPr>
              <w:t>Уметь:</w:t>
            </w:r>
            <w:r>
              <w:rPr>
                <w:sz w:val="24"/>
                <w:szCs w:val="24"/>
              </w:rPr>
              <w:t xml:space="preserve"> систематизировать, анализировать и оценивать данные о государственных расходах и долговых обязательствах в контексте обеспечения социально-экономического развития публично-правового образования</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color w:val="000000" w:themeColor="text1"/>
                <w:sz w:val="24"/>
                <w:szCs w:val="24"/>
              </w:rPr>
            </w:pPr>
            <w:r>
              <w:rPr>
                <w:b/>
                <w:bCs/>
                <w:color w:val="000000" w:themeColor="text1"/>
                <w:sz w:val="24"/>
                <w:szCs w:val="24"/>
                <w:shd w:val="clear" w:color="auto" w:fill="FFFFFF"/>
              </w:rPr>
              <w:t>Задание 1.</w:t>
            </w:r>
            <w:r>
              <w:rPr>
                <w:color w:val="000000" w:themeColor="text1"/>
                <w:sz w:val="24"/>
                <w:szCs w:val="24"/>
                <w:shd w:val="clear" w:color="auto" w:fill="FFFFFF"/>
              </w:rPr>
              <w:t xml:space="preserve"> Рассчитайте норматив затрат на финансовое обеспечение выполнения государственного задания на оказание государственных услуг высшего образования на 2023 год по второй стоимостной группе. </w:t>
            </w:r>
          </w:p>
          <w:p w:rsidR="002B7C96" w:rsidRDefault="00CB6770">
            <w:pPr>
              <w:ind w:firstLine="567"/>
              <w:contextualSpacing/>
              <w:jc w:val="both"/>
              <w:rPr>
                <w:color w:val="000000" w:themeColor="text1"/>
                <w:sz w:val="24"/>
                <w:szCs w:val="24"/>
              </w:rPr>
            </w:pPr>
            <w:r>
              <w:rPr>
                <w:color w:val="000000" w:themeColor="text1"/>
                <w:sz w:val="24"/>
                <w:szCs w:val="24"/>
              </w:rPr>
              <w:t xml:space="preserve">Базовый норматив затрат – 111,9 тыс. руб., в т.ч.: </w:t>
            </w:r>
          </w:p>
          <w:p w:rsidR="002B7C96" w:rsidRDefault="00CB6770">
            <w:pPr>
              <w:ind w:firstLine="567"/>
              <w:contextualSpacing/>
              <w:jc w:val="both"/>
              <w:rPr>
                <w:color w:val="000000" w:themeColor="text1"/>
                <w:sz w:val="24"/>
                <w:szCs w:val="24"/>
              </w:rPr>
            </w:pPr>
            <w:r>
              <w:rPr>
                <w:color w:val="000000" w:themeColor="text1"/>
                <w:sz w:val="24"/>
                <w:szCs w:val="24"/>
              </w:rPr>
              <w:t>- затраты на оплату труда (с начислениями) для работников, непосредственно связанных с оказанием услуги, равны 69,6 тыс. руб.;</w:t>
            </w:r>
          </w:p>
          <w:p w:rsidR="002B7C96" w:rsidRDefault="00CB6770">
            <w:pPr>
              <w:ind w:firstLine="567"/>
              <w:contextualSpacing/>
              <w:jc w:val="both"/>
              <w:rPr>
                <w:color w:val="000000" w:themeColor="text1"/>
                <w:sz w:val="24"/>
                <w:szCs w:val="24"/>
              </w:rPr>
            </w:pPr>
            <w:r>
              <w:rPr>
                <w:color w:val="000000" w:themeColor="text1"/>
                <w:sz w:val="24"/>
                <w:szCs w:val="24"/>
              </w:rPr>
              <w:t>- затраты на приобретение материальных запасов и на приобретение движимого имущества, не отнесенного к особо ценному движимому имуществу –1,4 тыс. руб.;</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формирование в установленном порядке резерва на полное восстановление состава объектов особо ценного движимого имущества, используемого в процессе оказания государственной услуги – 3,1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приобретение учебной литературы и иных изданий – 0,4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организацию учебной и производственной практики – 7 тыс. руб.; </w:t>
            </w:r>
          </w:p>
          <w:p w:rsidR="002B7C96" w:rsidRDefault="00CB6770">
            <w:pPr>
              <w:ind w:firstLine="567"/>
              <w:contextualSpacing/>
              <w:jc w:val="both"/>
              <w:rPr>
                <w:color w:val="000000" w:themeColor="text1"/>
                <w:sz w:val="24"/>
                <w:szCs w:val="24"/>
              </w:rPr>
            </w:pPr>
            <w:r>
              <w:rPr>
                <w:color w:val="000000" w:themeColor="text1"/>
                <w:sz w:val="24"/>
                <w:szCs w:val="24"/>
              </w:rPr>
              <w:t>- затраты на повышение квалификации профессорско-преподавательского состава – 0,3 тыс. руб.;</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проведение периодических медицинских </w:t>
            </w:r>
            <w:r>
              <w:rPr>
                <w:color w:val="000000" w:themeColor="text1"/>
                <w:sz w:val="24"/>
                <w:szCs w:val="24"/>
              </w:rPr>
              <w:lastRenderedPageBreak/>
              <w:t xml:space="preserve">осмотров – 0,7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коммунальные услуги – 2,4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содержание объектов недвижимого имущества – 5,2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содержание объектов особо ценного движимого имущества – 0,4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сумма резерва на полное восстановление состава объектов особо ценного движимого имущества, необходимого для общехозяйственных нужд – 0,7 тыс. руб.; </w:t>
            </w:r>
          </w:p>
          <w:p w:rsidR="002B7C96" w:rsidRDefault="00CB6770">
            <w:pPr>
              <w:ind w:firstLine="567"/>
              <w:contextualSpacing/>
              <w:jc w:val="both"/>
              <w:rPr>
                <w:color w:val="000000" w:themeColor="text1"/>
                <w:sz w:val="24"/>
                <w:szCs w:val="24"/>
              </w:rPr>
            </w:pPr>
            <w:r>
              <w:rPr>
                <w:color w:val="000000" w:themeColor="text1"/>
                <w:sz w:val="24"/>
                <w:szCs w:val="24"/>
              </w:rPr>
              <w:t>- затраты на приобретение услуг связи – 0,1 тыс. руб.;</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приобретение транспортных услуг – 0,60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затраты на оплату труда и начисления на выплаты по оплате труда работников образовательной организации, которые не принимают непосредственного участия в оказании государственной услуги, равны 16,2 тыс. руб.; </w:t>
            </w:r>
          </w:p>
          <w:p w:rsidR="002B7C96" w:rsidRDefault="00CB6770">
            <w:pPr>
              <w:ind w:firstLine="567"/>
              <w:contextualSpacing/>
              <w:jc w:val="both"/>
              <w:rPr>
                <w:color w:val="000000" w:themeColor="text1"/>
                <w:sz w:val="24"/>
                <w:szCs w:val="24"/>
              </w:rPr>
            </w:pPr>
            <w:r>
              <w:rPr>
                <w:color w:val="000000" w:themeColor="text1"/>
                <w:sz w:val="24"/>
                <w:szCs w:val="24"/>
              </w:rPr>
              <w:t xml:space="preserve"> - затраты на организацию культурно-массовой, физкультурной, спортивной и оздоровительной работы со студентами – 3,8 тыс. руб.</w:t>
            </w:r>
          </w:p>
          <w:p w:rsidR="002B7C96" w:rsidRDefault="00CB6770">
            <w:pPr>
              <w:ind w:firstLine="567"/>
              <w:contextualSpacing/>
              <w:jc w:val="both"/>
              <w:rPr>
                <w:color w:val="000000" w:themeColor="text1"/>
                <w:sz w:val="24"/>
              </w:rPr>
            </w:pPr>
            <w:r>
              <w:rPr>
                <w:color w:val="000000" w:themeColor="text1"/>
                <w:sz w:val="24"/>
                <w:shd w:val="clear" w:color="auto" w:fill="FFFFFF"/>
              </w:rPr>
              <w:t>Территориальные корректирующие коэффициенты равны 3,258 (учитывающий уровень средней заработной платы в регионе) и 2,892 (учитывающий государственное регулирование цен (тарифов) на коммунальные услуги). </w:t>
            </w:r>
          </w:p>
          <w:p w:rsidR="002B7C96" w:rsidRDefault="00CB6770">
            <w:pPr>
              <w:ind w:firstLine="567"/>
              <w:contextualSpacing/>
              <w:jc w:val="both"/>
              <w:rPr>
                <w:color w:val="000000" w:themeColor="text1"/>
                <w:sz w:val="24"/>
                <w:highlight w:val="white"/>
              </w:rPr>
            </w:pPr>
            <w:r>
              <w:rPr>
                <w:color w:val="000000" w:themeColor="text1"/>
                <w:sz w:val="24"/>
                <w:shd w:val="clear" w:color="auto" w:fill="FFFFFF"/>
              </w:rPr>
              <w:t>Что изменилось бы в расчете данного норматива для студентов, обучающихся по заочной форме обучения?</w:t>
            </w:r>
          </w:p>
          <w:p w:rsidR="002B7C96" w:rsidRDefault="00CB6770">
            <w:pPr>
              <w:ind w:firstLine="567"/>
              <w:contextualSpacing/>
              <w:jc w:val="both"/>
              <w:rPr>
                <w:color w:val="000000" w:themeColor="text1"/>
                <w:sz w:val="24"/>
                <w:highlight w:val="white"/>
              </w:rPr>
            </w:pPr>
            <w:r>
              <w:rPr>
                <w:color w:val="000000" w:themeColor="text1"/>
                <w:sz w:val="24"/>
                <w:shd w:val="clear" w:color="auto" w:fill="FFFFFF"/>
              </w:rPr>
              <w:t>Насколько полным является состав элементов базового норматива затрат? Что Вы бы из него исключили? Что бы Вы в него включили? Сформулируйте не менее 5 аргументированных предложений.</w:t>
            </w:r>
          </w:p>
          <w:p w:rsidR="002B7C96" w:rsidRDefault="00CB6770">
            <w:pPr>
              <w:tabs>
                <w:tab w:val="left" w:pos="540"/>
              </w:tabs>
              <w:contextualSpacing/>
              <w:jc w:val="both"/>
              <w:rPr>
                <w:sz w:val="24"/>
                <w:szCs w:val="24"/>
              </w:rPr>
            </w:pPr>
            <w:r>
              <w:rPr>
                <w:b/>
                <w:bCs/>
                <w:sz w:val="24"/>
                <w:szCs w:val="24"/>
              </w:rPr>
              <w:t>Задание 2.</w:t>
            </w:r>
            <w:r>
              <w:rPr>
                <w:sz w:val="24"/>
                <w:szCs w:val="24"/>
              </w:rPr>
              <w:t xml:space="preserve"> Проанализируйте существующие в научной литературе подходы к оценке эффективности бюджетных расходов. Постройте аналитическую таблицу, описывающую подходы к толкованию эффективности бюджетных расходов, широту применения данных методик (на примере любого </w:t>
            </w:r>
            <w:r>
              <w:rPr>
                <w:sz w:val="24"/>
                <w:szCs w:val="24"/>
              </w:rPr>
              <w:lastRenderedPageBreak/>
              <w:t>направления), состав показателей, источники данных, этапы оценки, особенности и проблемы их реализации на практике.</w:t>
            </w:r>
          </w:p>
        </w:tc>
      </w:tr>
      <w:tr w:rsidR="002B7C96">
        <w:trPr>
          <w:trHeight w:val="812"/>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sz w:val="24"/>
                <w:szCs w:val="24"/>
              </w:rPr>
            </w:pPr>
            <w:r>
              <w:rPr>
                <w:color w:val="000000"/>
                <w:sz w:val="24"/>
                <w:szCs w:val="24"/>
              </w:rPr>
              <w:t xml:space="preserve">2. Применяет профессиональные знания для </w:t>
            </w:r>
            <w:r>
              <w:rPr>
                <w:sz w:val="24"/>
                <w:szCs w:val="24"/>
              </w:rPr>
              <w:t xml:space="preserve">прогнозирования результатов реализации бюджетно-налоговой и долговой политики на среднесрочную перспективу. </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themeColor="text1"/>
                <w:sz w:val="24"/>
                <w:szCs w:val="24"/>
              </w:rPr>
            </w:pPr>
            <w:r>
              <w:rPr>
                <w:i/>
                <w:iCs/>
                <w:color w:val="000000" w:themeColor="text1"/>
                <w:sz w:val="24"/>
                <w:szCs w:val="24"/>
              </w:rPr>
              <w:t xml:space="preserve">Знать: </w:t>
            </w:r>
            <w:r>
              <w:rPr>
                <w:color w:val="000000" w:themeColor="text1"/>
                <w:sz w:val="24"/>
                <w:szCs w:val="24"/>
              </w:rPr>
              <w:t xml:space="preserve">порядок и особенности прогнозирования государственных расходов  </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 xml:space="preserve">Уметь: </w:t>
            </w:r>
            <w:r>
              <w:rPr>
                <w:sz w:val="24"/>
                <w:szCs w:val="24"/>
              </w:rPr>
              <w:t>осуществлять прогнозирование результатов реализации бюджетной политики в области государственных расходов и долговой политики публично-правового образования</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color w:val="000000" w:themeColor="text1"/>
                <w:sz w:val="24"/>
                <w:szCs w:val="24"/>
              </w:rPr>
            </w:pPr>
            <w:r>
              <w:rPr>
                <w:b/>
                <w:bCs/>
                <w:color w:val="000000" w:themeColor="text1"/>
                <w:sz w:val="24"/>
                <w:szCs w:val="24"/>
              </w:rPr>
              <w:t>Задание 1.</w:t>
            </w:r>
            <w:r>
              <w:rPr>
                <w:color w:val="000000" w:themeColor="text1"/>
                <w:sz w:val="24"/>
                <w:szCs w:val="24"/>
              </w:rPr>
              <w:t xml:space="preserve"> Рассчитайте объем средств, предусмотренных на финансовое обеспечение расходов по предоставлению гражданам государственной социальной помощи в виде набора социальных услуг, если численность лиц, имеющих право на получение набора социальных услуг в соответствии с Федеральным регистром составит в очередном финансовом году 2 111 012 чел. </w:t>
            </w:r>
            <w:bookmarkStart w:id="26" w:name="_Hlk121728072"/>
            <w:r>
              <w:rPr>
                <w:color w:val="000000" w:themeColor="text1"/>
                <w:sz w:val="24"/>
                <w:szCs w:val="24"/>
              </w:rPr>
              <w:t xml:space="preserve">При этом, норматив финансовых затрат в месяц на одного гражданина, получающего государственную социальную помощь в виде обеспечения граждан лекарственными препаратами, составляет 1007,90 руб., норматив финансовых затрат в месяц на одного гражданина, получающего государственную социальную помощь в виде социальной услуги по санаторно-курортному лечению, – 156,50 руб., норматив финансовых затрат в месяц на одного гражданина, получающего государственную социальную помощь в виде социальной услуги по предоставлению проезда на междугородном транспорте к месту лечения и обратно, – 22 руб., норматив финансовых затрат в месяц на одного гражданина, получающего государственную социальную помощь в виде социальной услуги по проезду на железнодорожном транспорте пригородного сообщения, – 123,3 руб. </w:t>
            </w:r>
            <w:bookmarkEnd w:id="26"/>
            <w:r>
              <w:rPr>
                <w:color w:val="000000" w:themeColor="text1"/>
                <w:sz w:val="24"/>
                <w:szCs w:val="24"/>
              </w:rPr>
              <w:t xml:space="preserve">Минимальный размер оплаты труда с 01.06.2022 года – 15 172 рубля для трудоспособного населения, 11 970 рублей – для пенсионеров. Сформулируйте аргументированные предложения (не менее 5) по совершенствованию данной методики расчёта. </w:t>
            </w:r>
          </w:p>
          <w:p w:rsidR="002B7C96" w:rsidRDefault="002B7C96">
            <w:pPr>
              <w:tabs>
                <w:tab w:val="left" w:pos="540"/>
              </w:tabs>
              <w:contextualSpacing/>
              <w:jc w:val="both"/>
              <w:rPr>
                <w:color w:val="000000" w:themeColor="text1"/>
                <w:sz w:val="24"/>
                <w:szCs w:val="24"/>
              </w:rPr>
            </w:pPr>
          </w:p>
          <w:p w:rsidR="002B7C96" w:rsidRDefault="00CB6770">
            <w:pPr>
              <w:tabs>
                <w:tab w:val="left" w:pos="540"/>
              </w:tabs>
              <w:contextualSpacing/>
              <w:jc w:val="both"/>
              <w:rPr>
                <w:color w:val="000000" w:themeColor="text1"/>
                <w:sz w:val="24"/>
                <w:szCs w:val="24"/>
              </w:rPr>
            </w:pPr>
            <w:r>
              <w:rPr>
                <w:b/>
                <w:bCs/>
                <w:color w:val="000000" w:themeColor="text1"/>
                <w:sz w:val="24"/>
                <w:szCs w:val="24"/>
              </w:rPr>
              <w:t>Задание 2.</w:t>
            </w:r>
            <w:r>
              <w:rPr>
                <w:color w:val="000000" w:themeColor="text1"/>
                <w:sz w:val="24"/>
                <w:szCs w:val="24"/>
              </w:rPr>
              <w:t xml:space="preserve"> На основании данных о долговой политике в одном из регионов Приволжского федерального округа  оцените тенденции её изменения в ближайшие годы, потенциальные траектории изменения объёмов государственного долга и расходов на его обслуживание. </w:t>
            </w:r>
            <w:r>
              <w:rPr>
                <w:color w:val="000000" w:themeColor="text1"/>
                <w:sz w:val="24"/>
                <w:szCs w:val="24"/>
              </w:rPr>
              <w:lastRenderedPageBreak/>
              <w:t xml:space="preserve">Какие факторы будут влиять на данные изменения? </w:t>
            </w:r>
          </w:p>
        </w:tc>
      </w:tr>
      <w:tr w:rsidR="002B7C96">
        <w:trPr>
          <w:trHeight w:val="103"/>
        </w:trPr>
        <w:tc>
          <w:tcPr>
            <w:tcW w:w="2160" w:type="dxa"/>
            <w:vMerge w:val="restart"/>
            <w:tcBorders>
              <w:top w:val="single" w:sz="4" w:space="0" w:color="000000"/>
              <w:left w:val="single" w:sz="4" w:space="0" w:color="000000"/>
              <w:bottom w:val="single" w:sz="4" w:space="0" w:color="000000"/>
              <w:right w:val="single" w:sz="4" w:space="0" w:color="000000"/>
            </w:tcBorders>
          </w:tcPr>
          <w:p w:rsidR="00955BDC" w:rsidRDefault="00955BDC" w:rsidP="00955BDC">
            <w:pPr>
              <w:tabs>
                <w:tab w:val="left" w:pos="540"/>
              </w:tabs>
              <w:contextualSpacing/>
              <w:rPr>
                <w:sz w:val="24"/>
                <w:szCs w:val="24"/>
              </w:rPr>
            </w:pPr>
            <w:r>
              <w:rPr>
                <w:sz w:val="24"/>
                <w:szCs w:val="24"/>
              </w:rPr>
              <w:lastRenderedPageBreak/>
              <w:t>ПКП-2</w:t>
            </w:r>
          </w:p>
          <w:p w:rsidR="002B7C96" w:rsidRDefault="00CB6770" w:rsidP="00955BDC">
            <w:pPr>
              <w:tabs>
                <w:tab w:val="left" w:pos="540"/>
              </w:tabs>
              <w:contextualSpacing/>
              <w:rPr>
                <w:sz w:val="24"/>
                <w:szCs w:val="24"/>
              </w:rPr>
            </w:pPr>
            <w:r>
              <w:rPr>
                <w:sz w:val="24"/>
                <w:szCs w:val="24"/>
              </w:rPr>
              <w:t xml:space="preserve">Способность выбирать и использовать оптимальные методы и методики расчета финансовых показателей </w:t>
            </w: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sz w:val="24"/>
                <w:szCs w:val="24"/>
              </w:rPr>
            </w:pPr>
            <w:r>
              <w:rPr>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sz w:val="24"/>
                <w:szCs w:val="24"/>
              </w:rPr>
            </w:pPr>
            <w:r>
              <w:rPr>
                <w:i/>
                <w:iCs/>
                <w:sz w:val="24"/>
                <w:szCs w:val="24"/>
              </w:rPr>
              <w:t xml:space="preserve">Знать: </w:t>
            </w:r>
            <w:r>
              <w:rPr>
                <w:sz w:val="24"/>
                <w:szCs w:val="24"/>
              </w:rPr>
              <w:t xml:space="preserve">перечни и порядки расчёта показателей, позволяющих обоснованно и достоверно охарактеризовать </w:t>
            </w:r>
            <w:r w:rsidR="003847EC">
              <w:rPr>
                <w:sz w:val="24"/>
                <w:szCs w:val="24"/>
              </w:rPr>
              <w:t xml:space="preserve">государственный оборонный заказ и ценообразование военной продукции </w:t>
            </w:r>
            <w:r>
              <w:rPr>
                <w:sz w:val="24"/>
                <w:szCs w:val="24"/>
              </w:rPr>
              <w:t>публично-правовых образований</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 xml:space="preserve">Уметь: </w:t>
            </w:r>
            <w:r>
              <w:rPr>
                <w:sz w:val="24"/>
                <w:szCs w:val="24"/>
              </w:rPr>
              <w:t xml:space="preserve">проводить расчёты, обоснованно и достоверно характеризующие </w:t>
            </w:r>
            <w:bookmarkStart w:id="27" w:name="_GoBack"/>
            <w:r w:rsidR="003847EC">
              <w:rPr>
                <w:sz w:val="24"/>
                <w:szCs w:val="24"/>
              </w:rPr>
              <w:t xml:space="preserve">государственный оборонный заказ и ценообразование военной продукции </w:t>
            </w:r>
            <w:bookmarkEnd w:id="27"/>
            <w:r>
              <w:rPr>
                <w:sz w:val="24"/>
                <w:szCs w:val="24"/>
              </w:rPr>
              <w:t>публично-правовых образований</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bCs/>
                <w:color w:val="000000" w:themeColor="text1"/>
                <w:sz w:val="24"/>
                <w:szCs w:val="24"/>
              </w:rPr>
            </w:pPr>
            <w:r>
              <w:rPr>
                <w:b/>
                <w:bCs/>
                <w:color w:val="000000" w:themeColor="text1"/>
                <w:sz w:val="24"/>
                <w:szCs w:val="24"/>
              </w:rPr>
              <w:t>Задание 1.</w:t>
            </w:r>
            <w:r>
              <w:t xml:space="preserve"> </w:t>
            </w:r>
            <w:r>
              <w:rPr>
                <w:color w:val="000000" w:themeColor="text1"/>
                <w:sz w:val="24"/>
                <w:szCs w:val="24"/>
              </w:rPr>
              <w:t>Подготовьте информационный обзор методик предоставления субсидий на иные цели 5 главными распорядителями бюджетных средств. В чем отличие данных методик друг от друга? Каковы недостатки Вы можете назвать в контексте обеспечения эффективности бюджетных расходов.</w:t>
            </w:r>
          </w:p>
          <w:p w:rsidR="002B7C96" w:rsidRDefault="002B7C96">
            <w:pPr>
              <w:tabs>
                <w:tab w:val="left" w:pos="540"/>
              </w:tabs>
              <w:contextualSpacing/>
              <w:jc w:val="both"/>
              <w:rPr>
                <w:b/>
                <w:bCs/>
                <w:i/>
                <w:iCs/>
                <w:sz w:val="24"/>
                <w:szCs w:val="24"/>
              </w:rPr>
            </w:pPr>
          </w:p>
          <w:p w:rsidR="002B7C96" w:rsidRDefault="00CB6770">
            <w:pPr>
              <w:tabs>
                <w:tab w:val="left" w:pos="540"/>
              </w:tabs>
              <w:contextualSpacing/>
              <w:jc w:val="both"/>
              <w:rPr>
                <w:sz w:val="24"/>
                <w:szCs w:val="24"/>
              </w:rPr>
            </w:pPr>
            <w:r>
              <w:rPr>
                <w:b/>
                <w:bCs/>
                <w:sz w:val="24"/>
                <w:szCs w:val="24"/>
              </w:rPr>
              <w:t xml:space="preserve">Задание 2. </w:t>
            </w:r>
            <w:r>
              <w:rPr>
                <w:sz w:val="24"/>
                <w:szCs w:val="24"/>
              </w:rPr>
              <w:t>Определите 5 регионов с наибольшим ростом объёма государственного долга за последние 10 лет. Определите причины роста. Определите возможные направления модернизации долговой политики в зависимости от результатов оценки долговой устойчивости субъектов Российской Федерации.</w:t>
            </w:r>
          </w:p>
        </w:tc>
      </w:tr>
      <w:tr w:rsidR="002B7C96">
        <w:trPr>
          <w:trHeight w:val="1650"/>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sz w:val="24"/>
                <w:szCs w:val="24"/>
              </w:rPr>
            </w:pPr>
            <w:r>
              <w:rPr>
                <w:color w:val="000000"/>
                <w:sz w:val="24"/>
                <w:szCs w:val="24"/>
              </w:rPr>
              <w:t>2.</w:t>
            </w:r>
            <w:r>
              <w:rPr>
                <w:sz w:val="24"/>
                <w:szCs w:val="24"/>
              </w:rPr>
              <w:t xml:space="preserve">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sz w:val="24"/>
                <w:szCs w:val="24"/>
              </w:rPr>
            </w:pPr>
            <w:r>
              <w:rPr>
                <w:i/>
                <w:iCs/>
                <w:sz w:val="24"/>
                <w:szCs w:val="24"/>
              </w:rPr>
              <w:t xml:space="preserve">Знать: </w:t>
            </w:r>
            <w:r>
              <w:rPr>
                <w:sz w:val="24"/>
                <w:szCs w:val="24"/>
              </w:rPr>
              <w:t xml:space="preserve">современные методы сбора, обработки и анализа информации, необходимой для определения факторов, влияющих на государственные </w:t>
            </w:r>
            <w:r>
              <w:rPr>
                <w:sz w:val="24"/>
                <w:szCs w:val="24"/>
              </w:rPr>
              <w:lastRenderedPageBreak/>
              <w:t>расходы и долговую политику публично-правового образования</w:t>
            </w:r>
          </w:p>
          <w:p w:rsidR="002B7C96" w:rsidRDefault="002B7C96">
            <w:pPr>
              <w:tabs>
                <w:tab w:val="left" w:pos="540"/>
              </w:tabs>
              <w:contextualSpacing/>
              <w:jc w:val="both"/>
              <w:rPr>
                <w:sz w:val="24"/>
                <w:szCs w:val="24"/>
              </w:rPr>
            </w:pPr>
          </w:p>
          <w:p w:rsidR="002B7C96" w:rsidRDefault="00CB6770">
            <w:pPr>
              <w:tabs>
                <w:tab w:val="left" w:pos="540"/>
              </w:tabs>
              <w:contextualSpacing/>
              <w:jc w:val="both"/>
              <w:rPr>
                <w:sz w:val="24"/>
                <w:szCs w:val="24"/>
              </w:rPr>
            </w:pPr>
            <w:r>
              <w:rPr>
                <w:i/>
                <w:iCs/>
                <w:sz w:val="24"/>
                <w:szCs w:val="24"/>
              </w:rPr>
              <w:t>Уметь:</w:t>
            </w:r>
            <w:r>
              <w:rPr>
                <w:sz w:val="24"/>
                <w:szCs w:val="24"/>
              </w:rPr>
              <w:t xml:space="preserve"> использовать современные методы сбора, обработки и анализа информации, необходимой для определения факторов, влияющих на государственные расходы и долговую политику публично-правового образования</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rStyle w:val="FontStyle12"/>
                <w:rFonts w:eastAsia="Calibri"/>
                <w:sz w:val="24"/>
                <w:szCs w:val="24"/>
              </w:rPr>
            </w:pPr>
            <w:r>
              <w:rPr>
                <w:b/>
                <w:bCs/>
                <w:color w:val="000000" w:themeColor="text1"/>
                <w:sz w:val="24"/>
                <w:szCs w:val="24"/>
              </w:rPr>
              <w:lastRenderedPageBreak/>
              <w:t>Задание 1.</w:t>
            </w:r>
            <w:r>
              <w:rPr>
                <w:rStyle w:val="FontStyle12"/>
                <w:rFonts w:eastAsia="Calibri"/>
              </w:rPr>
              <w:t xml:space="preserve"> </w:t>
            </w:r>
            <w:r>
              <w:rPr>
                <w:rStyle w:val="FontStyle12"/>
                <w:rFonts w:eastAsia="Calibri"/>
                <w:sz w:val="24"/>
                <w:szCs w:val="24"/>
              </w:rPr>
              <w:t xml:space="preserve">На основе работы с единым порталом бюджетной системы Российской Федерации определите: </w:t>
            </w:r>
          </w:p>
          <w:p w:rsidR="002B7C96" w:rsidRDefault="00CB6770">
            <w:pPr>
              <w:widowControl/>
              <w:numPr>
                <w:ilvl w:val="0"/>
                <w:numId w:val="12"/>
              </w:numPr>
              <w:contextualSpacing/>
              <w:jc w:val="both"/>
              <w:rPr>
                <w:rStyle w:val="FontStyle12"/>
                <w:rFonts w:eastAsia="Calibri"/>
                <w:sz w:val="24"/>
                <w:szCs w:val="24"/>
              </w:rPr>
            </w:pPr>
            <w:r>
              <w:rPr>
                <w:rStyle w:val="FontStyle12"/>
                <w:rFonts w:eastAsia="Calibri"/>
                <w:sz w:val="24"/>
                <w:szCs w:val="24"/>
              </w:rPr>
              <w:t xml:space="preserve">объем расходов федерального бюджета в текущем финансовом году на текущую дату; </w:t>
            </w:r>
          </w:p>
          <w:p w:rsidR="002B7C96" w:rsidRDefault="00CB6770">
            <w:pPr>
              <w:widowControl/>
              <w:numPr>
                <w:ilvl w:val="0"/>
                <w:numId w:val="12"/>
              </w:numPr>
              <w:contextualSpacing/>
              <w:jc w:val="both"/>
              <w:rPr>
                <w:rStyle w:val="FontStyle12"/>
                <w:rFonts w:eastAsia="Calibri"/>
                <w:sz w:val="24"/>
                <w:szCs w:val="24"/>
              </w:rPr>
            </w:pPr>
            <w:r>
              <w:rPr>
                <w:rStyle w:val="FontStyle12"/>
                <w:rFonts w:eastAsia="Calibri"/>
                <w:sz w:val="24"/>
                <w:szCs w:val="24"/>
              </w:rPr>
              <w:t>процент исполнения расходов федерального бюджета в текущем финансовом году на текущую дату;</w:t>
            </w:r>
          </w:p>
          <w:p w:rsidR="002B7C96" w:rsidRDefault="00CB6770">
            <w:pPr>
              <w:widowControl/>
              <w:numPr>
                <w:ilvl w:val="0"/>
                <w:numId w:val="12"/>
              </w:numPr>
              <w:contextualSpacing/>
              <w:jc w:val="both"/>
              <w:rPr>
                <w:rStyle w:val="FontStyle12"/>
                <w:rFonts w:eastAsia="Calibri"/>
                <w:sz w:val="24"/>
                <w:szCs w:val="24"/>
              </w:rPr>
            </w:pPr>
            <w:r>
              <w:rPr>
                <w:rStyle w:val="FontStyle12"/>
                <w:rFonts w:eastAsia="Calibri"/>
                <w:sz w:val="24"/>
                <w:szCs w:val="24"/>
              </w:rPr>
              <w:lastRenderedPageBreak/>
              <w:t xml:space="preserve">объем средств на финансовое обеспечение публичных и публичных нормативных обязательств в текущем финансовом году, в очередном финансовом году и плановом периоде; </w:t>
            </w:r>
          </w:p>
          <w:p w:rsidR="002B7C96" w:rsidRDefault="00CB6770">
            <w:pPr>
              <w:widowControl/>
              <w:numPr>
                <w:ilvl w:val="0"/>
                <w:numId w:val="12"/>
              </w:numPr>
              <w:contextualSpacing/>
              <w:jc w:val="both"/>
              <w:rPr>
                <w:rStyle w:val="FontStyle12"/>
                <w:rFonts w:eastAsia="Calibri"/>
                <w:sz w:val="24"/>
                <w:szCs w:val="24"/>
              </w:rPr>
            </w:pPr>
            <w:r>
              <w:rPr>
                <w:rStyle w:val="FontStyle12"/>
                <w:rFonts w:eastAsia="Calibri"/>
                <w:sz w:val="24"/>
                <w:szCs w:val="24"/>
              </w:rPr>
              <w:t xml:space="preserve">объем бюджетных ассигнований на реализацию конституционных гарантий в текущем финансовом году, очередном финансовом году и плановом периоде. </w:t>
            </w:r>
          </w:p>
          <w:p w:rsidR="002B7C96" w:rsidRDefault="00CB6770">
            <w:pPr>
              <w:contextualSpacing/>
              <w:jc w:val="both"/>
              <w:rPr>
                <w:rStyle w:val="FontStyle12"/>
                <w:rFonts w:eastAsia="Calibri"/>
                <w:sz w:val="24"/>
                <w:szCs w:val="24"/>
              </w:rPr>
            </w:pPr>
            <w:r>
              <w:rPr>
                <w:rStyle w:val="FontStyle12"/>
                <w:rFonts w:eastAsia="Calibri"/>
                <w:sz w:val="24"/>
                <w:szCs w:val="24"/>
              </w:rPr>
              <w:t>Укажите: 1) проблемы, с которыми Вы столкнулись при поиске данной информации 2) альтернативные варианты поиска указанной выше информации.</w:t>
            </w:r>
          </w:p>
          <w:p w:rsidR="002B7C96" w:rsidRDefault="002B7C96">
            <w:pPr>
              <w:tabs>
                <w:tab w:val="left" w:pos="540"/>
              </w:tabs>
              <w:contextualSpacing/>
              <w:jc w:val="both"/>
              <w:rPr>
                <w:b/>
                <w:bCs/>
                <w:color w:val="000000" w:themeColor="text1"/>
                <w:sz w:val="24"/>
                <w:szCs w:val="24"/>
              </w:rPr>
            </w:pPr>
          </w:p>
          <w:p w:rsidR="002B7C96" w:rsidRDefault="002B7C96">
            <w:pPr>
              <w:tabs>
                <w:tab w:val="left" w:pos="540"/>
              </w:tabs>
              <w:contextualSpacing/>
              <w:jc w:val="both"/>
              <w:rPr>
                <w:b/>
                <w:bCs/>
                <w:i/>
                <w:iCs/>
                <w:sz w:val="24"/>
                <w:szCs w:val="24"/>
              </w:rPr>
            </w:pPr>
          </w:p>
          <w:p w:rsidR="002B7C96" w:rsidRDefault="00CB6770">
            <w:pPr>
              <w:tabs>
                <w:tab w:val="left" w:pos="540"/>
              </w:tabs>
              <w:contextualSpacing/>
              <w:jc w:val="both"/>
              <w:rPr>
                <w:i/>
                <w:iCs/>
                <w:sz w:val="24"/>
                <w:szCs w:val="24"/>
              </w:rPr>
            </w:pPr>
            <w:r>
              <w:rPr>
                <w:b/>
                <w:bCs/>
                <w:sz w:val="24"/>
                <w:szCs w:val="24"/>
              </w:rPr>
              <w:t xml:space="preserve">Задание 2. </w:t>
            </w:r>
            <w:r>
              <w:rPr>
                <w:sz w:val="24"/>
                <w:szCs w:val="24"/>
              </w:rPr>
              <w:t>Определите 10 регионов с наименьшей долговой устойчивостью на 01 января текущего финансового года. Как она изменилась за последние 5 лет? Какие факторы на это повлияли? Что Вы можете предложить для обеспечения её роста?</w:t>
            </w:r>
            <w:r>
              <w:rPr>
                <w:b/>
                <w:bCs/>
                <w:sz w:val="24"/>
                <w:szCs w:val="24"/>
              </w:rPr>
              <w:t xml:space="preserve"> </w:t>
            </w:r>
          </w:p>
        </w:tc>
      </w:tr>
      <w:tr w:rsidR="002B7C96">
        <w:trPr>
          <w:trHeight w:val="670"/>
        </w:trPr>
        <w:tc>
          <w:tcPr>
            <w:tcW w:w="2160" w:type="dxa"/>
            <w:vMerge w:val="restart"/>
            <w:tcBorders>
              <w:top w:val="single" w:sz="4" w:space="0" w:color="000000"/>
              <w:left w:val="single" w:sz="4" w:space="0" w:color="000000"/>
              <w:bottom w:val="single" w:sz="4" w:space="0" w:color="000000"/>
              <w:right w:val="single" w:sz="4" w:space="0" w:color="000000"/>
            </w:tcBorders>
          </w:tcPr>
          <w:p w:rsidR="00955BDC" w:rsidRDefault="00955BDC" w:rsidP="00955BDC">
            <w:pPr>
              <w:tabs>
                <w:tab w:val="left" w:pos="540"/>
              </w:tabs>
              <w:contextualSpacing/>
              <w:rPr>
                <w:rFonts w:eastAsia="Calibri"/>
                <w:sz w:val="24"/>
                <w:szCs w:val="24"/>
              </w:rPr>
            </w:pPr>
            <w:r>
              <w:rPr>
                <w:rFonts w:eastAsia="Calibri"/>
                <w:sz w:val="24"/>
                <w:szCs w:val="24"/>
              </w:rPr>
              <w:lastRenderedPageBreak/>
              <w:t>ПКП-3</w:t>
            </w:r>
          </w:p>
          <w:p w:rsidR="002B7C96" w:rsidRDefault="00CB6770" w:rsidP="00955BDC">
            <w:pPr>
              <w:tabs>
                <w:tab w:val="left" w:pos="540"/>
              </w:tabs>
              <w:contextualSpacing/>
              <w:rPr>
                <w:sz w:val="24"/>
                <w:szCs w:val="24"/>
              </w:rPr>
            </w:pPr>
            <w:r>
              <w:rPr>
                <w:rFonts w:eastAsia="Calibri"/>
                <w:sz w:val="24"/>
                <w:szCs w:val="24"/>
              </w:rPr>
              <w:t xml:space="preserve">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 </w:t>
            </w: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pStyle w:val="Style2"/>
              <w:spacing w:line="240" w:lineRule="auto"/>
              <w:ind w:firstLine="0"/>
              <w:contextualSpacing/>
              <w:rPr>
                <w:rFonts w:eastAsia="Calibri"/>
              </w:rPr>
            </w:pPr>
            <w:r>
              <w:rPr>
                <w:rStyle w:val="FontStyle12"/>
                <w:rFonts w:eastAsia="Calibri"/>
                <w:sz w:val="24"/>
                <w:szCs w:val="24"/>
              </w:rPr>
              <w:t xml:space="preserve">1. Анализирует и </w:t>
            </w:r>
            <w:r>
              <w:rPr>
                <w:color w:val="000000"/>
              </w:rPr>
              <w:t xml:space="preserve">применяет результаты анализа </w:t>
            </w:r>
            <w: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themeColor="text1"/>
                <w:sz w:val="24"/>
                <w:szCs w:val="24"/>
              </w:rPr>
            </w:pPr>
            <w:r>
              <w:rPr>
                <w:i/>
                <w:iCs/>
                <w:color w:val="000000" w:themeColor="text1"/>
                <w:sz w:val="24"/>
                <w:szCs w:val="24"/>
              </w:rPr>
              <w:t xml:space="preserve">Знать: </w:t>
            </w:r>
            <w:r>
              <w:rPr>
                <w:color w:val="000000" w:themeColor="text1"/>
                <w:sz w:val="24"/>
                <w:szCs w:val="24"/>
              </w:rPr>
              <w:t>порядок и особенности изучения финансовой, бухгалтерской и статистической отчетности в целях оценки эффективности бюджетных расходов, обоснования необходимости осуществления государственных заимствований</w:t>
            </w:r>
          </w:p>
          <w:p w:rsidR="002B7C96" w:rsidRDefault="002B7C96">
            <w:pPr>
              <w:tabs>
                <w:tab w:val="left" w:pos="540"/>
              </w:tabs>
              <w:contextualSpacing/>
              <w:jc w:val="both"/>
              <w:rPr>
                <w:i/>
                <w:iCs/>
                <w:color w:val="000000" w:themeColor="text1"/>
                <w:sz w:val="24"/>
                <w:szCs w:val="24"/>
              </w:rPr>
            </w:pPr>
          </w:p>
          <w:p w:rsidR="002B7C96" w:rsidRDefault="00CB6770">
            <w:pPr>
              <w:tabs>
                <w:tab w:val="left" w:pos="540"/>
              </w:tabs>
              <w:contextualSpacing/>
              <w:jc w:val="both"/>
              <w:rPr>
                <w:sz w:val="24"/>
                <w:szCs w:val="24"/>
              </w:rPr>
            </w:pPr>
            <w:r>
              <w:rPr>
                <w:i/>
                <w:iCs/>
                <w:color w:val="000000" w:themeColor="text1"/>
                <w:sz w:val="24"/>
                <w:szCs w:val="24"/>
              </w:rPr>
              <w:t xml:space="preserve">Уметь: </w:t>
            </w:r>
            <w:r>
              <w:rPr>
                <w:color w:val="000000" w:themeColor="text1"/>
                <w:sz w:val="24"/>
                <w:szCs w:val="24"/>
              </w:rPr>
              <w:t xml:space="preserve">оценивать эффективность расходов </w:t>
            </w:r>
            <w:r>
              <w:rPr>
                <w:color w:val="000000" w:themeColor="text1"/>
                <w:sz w:val="24"/>
                <w:szCs w:val="24"/>
              </w:rPr>
              <w:lastRenderedPageBreak/>
              <w:t>бюджетов публично-правовых образований, обосновывать необходимость осуществления государственных заимствований</w:t>
            </w:r>
            <w:r>
              <w:rPr>
                <w:i/>
                <w:iCs/>
                <w:color w:val="000000" w:themeColor="text1"/>
                <w:sz w:val="24"/>
                <w:szCs w:val="24"/>
              </w:rPr>
              <w:t xml:space="preserve">  </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themeColor="text1"/>
                <w:sz w:val="24"/>
                <w:szCs w:val="24"/>
              </w:rPr>
            </w:pPr>
            <w:r>
              <w:rPr>
                <w:b/>
                <w:bCs/>
                <w:color w:val="000000" w:themeColor="text1"/>
                <w:sz w:val="24"/>
                <w:szCs w:val="24"/>
              </w:rPr>
              <w:lastRenderedPageBreak/>
              <w:t xml:space="preserve">Задание 1. </w:t>
            </w:r>
            <w:r>
              <w:rPr>
                <w:color w:val="000000" w:themeColor="text1"/>
                <w:sz w:val="24"/>
                <w:szCs w:val="24"/>
              </w:rPr>
              <w:t xml:space="preserve">На основании оценки государственных заимствований Российской Федерации за последние 10 лет определите: а) тренды долговой политики; б) факторы, влияющие на её изменения. Определите необходимость государственных заимствований на данном этапе социально-экономического развития Российской Федерации. </w:t>
            </w:r>
          </w:p>
          <w:p w:rsidR="002B7C96" w:rsidRDefault="002B7C96">
            <w:pPr>
              <w:tabs>
                <w:tab w:val="left" w:pos="540"/>
              </w:tabs>
              <w:contextualSpacing/>
              <w:jc w:val="both"/>
              <w:rPr>
                <w:b/>
                <w:bCs/>
                <w:i/>
                <w:iCs/>
                <w:sz w:val="24"/>
                <w:szCs w:val="24"/>
              </w:rPr>
            </w:pPr>
          </w:p>
          <w:p w:rsidR="002B7C96" w:rsidRDefault="00CB6770">
            <w:pPr>
              <w:tabs>
                <w:tab w:val="left" w:pos="540"/>
              </w:tabs>
              <w:contextualSpacing/>
              <w:jc w:val="both"/>
              <w:rPr>
                <w:i/>
                <w:iCs/>
                <w:color w:val="000000" w:themeColor="text1"/>
                <w:sz w:val="24"/>
                <w:szCs w:val="24"/>
              </w:rPr>
            </w:pPr>
            <w:r>
              <w:rPr>
                <w:b/>
                <w:bCs/>
                <w:sz w:val="24"/>
                <w:szCs w:val="24"/>
              </w:rPr>
              <w:t>Задание 2.</w:t>
            </w:r>
            <w:r>
              <w:rPr>
                <w:color w:val="000000"/>
              </w:rPr>
              <w:t xml:space="preserve"> </w:t>
            </w:r>
            <w:r>
              <w:rPr>
                <w:color w:val="000000"/>
                <w:sz w:val="24"/>
                <w:szCs w:val="24"/>
              </w:rPr>
              <w:t>На основе отчетности Федерального казначейства проанализируйте объем финансового обеспечения реализации национальных проектов в отчётном финансовом году и предшествующем ему году. По итогам анализа подготовьте экспертное заключение, описывающее состав и структуру данных расходов, оценку их эффективности. Какого значение национальных проектов в финансовом обеспечении государственных и муниципальных расходов?</w:t>
            </w:r>
          </w:p>
        </w:tc>
      </w:tr>
      <w:tr w:rsidR="002B7C96">
        <w:trPr>
          <w:trHeight w:val="103"/>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rFonts w:eastAsia="Calibri"/>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rStyle w:val="FontStyle12"/>
                <w:rFonts w:eastAsia="Calibri"/>
                <w:sz w:val="24"/>
                <w:szCs w:val="24"/>
              </w:rPr>
            </w:pPr>
            <w:r>
              <w:rPr>
                <w:color w:val="000000"/>
                <w:sz w:val="24"/>
                <w:szCs w:val="24"/>
              </w:rPr>
              <w:t>2.</w:t>
            </w:r>
            <w:r>
              <w:rPr>
                <w:sz w:val="24"/>
                <w:szCs w:val="24"/>
              </w:rPr>
              <w:t xml:space="preserve"> </w:t>
            </w:r>
            <w:r>
              <w:rPr>
                <w:rFonts w:eastAsia="Calibri"/>
                <w:sz w:val="24"/>
                <w:szCs w:val="24"/>
                <w:lang w:eastAsia="en-US"/>
              </w:rPr>
              <w:t>Демонстрирует владение</w:t>
            </w:r>
            <w:r>
              <w:rPr>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sz w:val="24"/>
                <w:szCs w:val="24"/>
              </w:rPr>
            </w:pPr>
            <w:r>
              <w:rPr>
                <w:i/>
                <w:iCs/>
                <w:sz w:val="24"/>
                <w:szCs w:val="24"/>
              </w:rPr>
              <w:t xml:space="preserve">Знать: </w:t>
            </w:r>
            <w:r>
              <w:rPr>
                <w:sz w:val="24"/>
                <w:szCs w:val="24"/>
              </w:rPr>
              <w:t>порядок подготовки аналитических отчётов, экспертных заключений, обзоров бюджетных расходов.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sz w:val="24"/>
                <w:szCs w:val="24"/>
              </w:rPr>
            </w:pPr>
            <w:r>
              <w:rPr>
                <w:i/>
                <w:iCs/>
                <w:sz w:val="24"/>
                <w:szCs w:val="24"/>
              </w:rPr>
              <w:t xml:space="preserve">Уметь: </w:t>
            </w:r>
            <w:r>
              <w:rPr>
                <w:sz w:val="24"/>
                <w:szCs w:val="24"/>
              </w:rPr>
              <w:t>формировать экспертное заключение по вопросам повышения эффективности государственных расходов</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bCs/>
                <w:color w:val="000000"/>
                <w:sz w:val="24"/>
                <w:szCs w:val="24"/>
              </w:rPr>
            </w:pPr>
            <w:r>
              <w:rPr>
                <w:b/>
                <w:color w:val="000000"/>
                <w:sz w:val="24"/>
                <w:szCs w:val="24"/>
              </w:rPr>
              <w:t>Задание 1.</w:t>
            </w:r>
            <w:r>
              <w:rPr>
                <w:bCs/>
                <w:color w:val="000000"/>
                <w:sz w:val="24"/>
                <w:szCs w:val="24"/>
              </w:rPr>
              <w:t xml:space="preserve"> На основании научной литературы определите ключевые правила проведения обзоров бюджетных расходов. Осуществите их классификацию по следующим группам: а) состав участников процесса проведения обзора бюджетных расходов; б) цель проведения обзора бюджетных расходов; в) степень вовлеченности субъектов, расходы которых подвергаются обзору бюджетных расходов; г) содержание формируемых выводов; д) структура отчёта по итогам проведения обзора бюджетных расходов. </w:t>
            </w:r>
          </w:p>
          <w:p w:rsidR="002B7C96" w:rsidRDefault="002B7C96">
            <w:pPr>
              <w:contextualSpacing/>
              <w:jc w:val="center"/>
              <w:rPr>
                <w:b/>
                <w:color w:val="000000"/>
              </w:rPr>
            </w:pPr>
          </w:p>
          <w:p w:rsidR="002B7C96" w:rsidRDefault="00CB6770">
            <w:pPr>
              <w:contextualSpacing/>
              <w:jc w:val="both"/>
              <w:rPr>
                <w:i/>
                <w:iCs/>
                <w:sz w:val="24"/>
                <w:szCs w:val="24"/>
              </w:rPr>
            </w:pPr>
            <w:r>
              <w:rPr>
                <w:b/>
                <w:color w:val="000000"/>
              </w:rPr>
              <w:t xml:space="preserve">Задание 2. </w:t>
            </w:r>
            <w:r>
              <w:rPr>
                <w:bCs/>
                <w:color w:val="000000"/>
                <w:sz w:val="24"/>
                <w:szCs w:val="24"/>
              </w:rPr>
              <w:t>Осуществите обзор бюджетных расходов на финансовое обеспечение исполнения публичных нормативных обязательств. Определите «проблемные точки», сделайте выводы и предложения по итогам проведенного обзора.</w:t>
            </w:r>
          </w:p>
        </w:tc>
      </w:tr>
      <w:tr w:rsidR="002B7C96">
        <w:trPr>
          <w:trHeight w:val="104"/>
        </w:trPr>
        <w:tc>
          <w:tcPr>
            <w:tcW w:w="2160" w:type="dxa"/>
            <w:vMerge w:val="restart"/>
            <w:tcBorders>
              <w:top w:val="single" w:sz="4" w:space="0" w:color="000000"/>
              <w:left w:val="single" w:sz="4" w:space="0" w:color="000000"/>
              <w:bottom w:val="single" w:sz="4" w:space="0" w:color="000000"/>
              <w:right w:val="single" w:sz="4" w:space="0" w:color="000000"/>
            </w:tcBorders>
          </w:tcPr>
          <w:p w:rsidR="00955BDC" w:rsidRDefault="00955BDC">
            <w:pPr>
              <w:tabs>
                <w:tab w:val="left" w:pos="540"/>
              </w:tabs>
              <w:contextualSpacing/>
              <w:jc w:val="both"/>
              <w:rPr>
                <w:rFonts w:eastAsia="Calibri"/>
                <w:sz w:val="24"/>
                <w:szCs w:val="24"/>
              </w:rPr>
            </w:pPr>
            <w:r>
              <w:rPr>
                <w:rFonts w:eastAsia="Calibri"/>
                <w:sz w:val="24"/>
                <w:szCs w:val="24"/>
              </w:rPr>
              <w:t>УК-10</w:t>
            </w:r>
          </w:p>
          <w:p w:rsidR="002B7C96" w:rsidRDefault="00CB6770">
            <w:pPr>
              <w:tabs>
                <w:tab w:val="left" w:pos="540"/>
              </w:tabs>
              <w:contextualSpacing/>
              <w:jc w:val="both"/>
              <w:rPr>
                <w:rFonts w:eastAsia="Calibri"/>
                <w:sz w:val="24"/>
                <w:szCs w:val="24"/>
              </w:rPr>
            </w:pPr>
            <w:r>
              <w:rPr>
                <w:rFonts w:eastAsia="Calibri"/>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w:t>
            </w:r>
            <w:r>
              <w:rPr>
                <w:rFonts w:eastAsia="Calibri"/>
                <w:sz w:val="24"/>
                <w:szCs w:val="24"/>
              </w:rPr>
              <w:lastRenderedPageBreak/>
              <w:t>задач</w:t>
            </w: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sz w:val="24"/>
                <w:szCs w:val="24"/>
              </w:rPr>
            </w:pPr>
            <w:r>
              <w:rPr>
                <w:color w:val="000000"/>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rsidR="002B7C96" w:rsidRDefault="002B7C96">
            <w:pPr>
              <w:tabs>
                <w:tab w:val="left" w:pos="540"/>
              </w:tabs>
              <w:contextualSpacing/>
              <w:jc w:val="both"/>
              <w:rPr>
                <w:color w:val="000000"/>
                <w:sz w:val="24"/>
                <w:szCs w:val="24"/>
              </w:rPr>
            </w:pP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структуру кода классификации расходов бюджетов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обобщать данные о объёмах государственных расходов в разрезах различных структурных компонентов кода классификации расходов</w:t>
            </w:r>
            <w:r>
              <w:rPr>
                <w:i/>
                <w:iCs/>
                <w:sz w:val="24"/>
                <w:szCs w:val="24"/>
              </w:rPr>
              <w:t xml:space="preserve"> </w:t>
            </w:r>
            <w:r>
              <w:rPr>
                <w:iCs/>
                <w:sz w:val="24"/>
                <w:szCs w:val="24"/>
              </w:rPr>
              <w:t>бюджетов</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b/>
                <w:bCs/>
                <w:color w:val="000000" w:themeColor="text1"/>
                <w:sz w:val="24"/>
                <w:szCs w:val="24"/>
              </w:rPr>
            </w:pPr>
            <w:r>
              <w:rPr>
                <w:b/>
                <w:bCs/>
                <w:color w:val="000000" w:themeColor="text1"/>
                <w:sz w:val="24"/>
                <w:szCs w:val="24"/>
              </w:rPr>
              <w:t xml:space="preserve">Задание 1. </w:t>
            </w:r>
            <w:r>
              <w:rPr>
                <w:color w:val="000000" w:themeColor="text1"/>
                <w:sz w:val="24"/>
                <w:szCs w:val="24"/>
              </w:rPr>
              <w:t>Дайте описание представленного ниже кода классификации расходов с указанием шифра и наименований всех компонентов и приведением соответствующих названий раздела, национального проекта и группы вида расходов республиканского бюджета Республики Ингушетия: 319070211ЖF150210400. Укажите компоненты кода классификации расходов, устанавливаемые органами государственной власти субъекта Российской Федерации.</w:t>
            </w:r>
          </w:p>
          <w:p w:rsidR="002B7C96" w:rsidRDefault="002B7C96">
            <w:pPr>
              <w:tabs>
                <w:tab w:val="left" w:pos="540"/>
              </w:tabs>
              <w:contextualSpacing/>
              <w:jc w:val="both"/>
              <w:rPr>
                <w:b/>
                <w:bCs/>
                <w:i/>
                <w:iCs/>
                <w:sz w:val="24"/>
                <w:szCs w:val="24"/>
              </w:rPr>
            </w:pPr>
          </w:p>
          <w:p w:rsidR="002B7C96" w:rsidRDefault="00CB6770">
            <w:pPr>
              <w:contextualSpacing/>
              <w:jc w:val="both"/>
              <w:rPr>
                <w:b/>
                <w:bCs/>
                <w:sz w:val="24"/>
                <w:szCs w:val="24"/>
              </w:rPr>
            </w:pPr>
            <w:r>
              <w:rPr>
                <w:b/>
                <w:bCs/>
                <w:sz w:val="24"/>
                <w:szCs w:val="24"/>
              </w:rPr>
              <w:t xml:space="preserve">Задание 2. </w:t>
            </w:r>
          </w:p>
          <w:p w:rsidR="002B7C96" w:rsidRDefault="00CB6770">
            <w:pPr>
              <w:contextualSpacing/>
              <w:jc w:val="both"/>
              <w:rPr>
                <w:color w:val="000000" w:themeColor="text1"/>
                <w:sz w:val="24"/>
                <w:szCs w:val="24"/>
              </w:rPr>
            </w:pPr>
            <w:r>
              <w:rPr>
                <w:color w:val="000000" w:themeColor="text1"/>
                <w:sz w:val="24"/>
                <w:szCs w:val="24"/>
              </w:rPr>
              <w:t>Определите, какие из перечисленных расходов федерального бюджета являются непрограммными. Ответ обоснуйте.</w:t>
            </w:r>
          </w:p>
          <w:p w:rsidR="002B7C96" w:rsidRDefault="00CB6770">
            <w:pPr>
              <w:contextualSpacing/>
              <w:jc w:val="right"/>
              <w:rPr>
                <w:color w:val="000000" w:themeColor="text1"/>
                <w:sz w:val="24"/>
                <w:szCs w:val="24"/>
              </w:rPr>
            </w:pPr>
            <w:r>
              <w:rPr>
                <w:color w:val="000000" w:themeColor="text1"/>
                <w:sz w:val="24"/>
                <w:szCs w:val="24"/>
              </w:rPr>
              <w:lastRenderedPageBreak/>
              <w:t>тыс. руб.</w:t>
            </w:r>
          </w:p>
          <w:tbl>
            <w:tblPr>
              <w:tblStyle w:val="afb"/>
              <w:tblW w:w="5000" w:type="pct"/>
              <w:tblLook w:val="04A0" w:firstRow="1" w:lastRow="0" w:firstColumn="1" w:lastColumn="0" w:noHBand="0" w:noVBand="1"/>
            </w:tblPr>
            <w:tblGrid>
              <w:gridCol w:w="3580"/>
              <w:gridCol w:w="2679"/>
            </w:tblGrid>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Код классификации расходов</w:t>
                  </w:r>
                </w:p>
              </w:tc>
              <w:tc>
                <w:tcPr>
                  <w:tcW w:w="2688" w:type="dxa"/>
                </w:tcPr>
                <w:p w:rsidR="002B7C96" w:rsidRDefault="00CB6770">
                  <w:pPr>
                    <w:contextualSpacing/>
                    <w:jc w:val="both"/>
                    <w:rPr>
                      <w:color w:val="000000" w:themeColor="text1"/>
                      <w:sz w:val="24"/>
                      <w:szCs w:val="24"/>
                      <w:highlight w:val="white"/>
                    </w:rPr>
                  </w:pPr>
                  <w:r>
                    <w:rPr>
                      <w:color w:val="000000" w:themeColor="text1"/>
                      <w:sz w:val="24"/>
                      <w:szCs w:val="24"/>
                      <w:shd w:val="clear" w:color="auto" w:fill="FFFFFF"/>
                    </w:rPr>
                    <w:t>Сумма</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02001089990090000800</w:t>
                  </w:r>
                </w:p>
              </w:tc>
              <w:tc>
                <w:tcPr>
                  <w:tcW w:w="2688" w:type="dxa"/>
                </w:tcPr>
                <w:p w:rsidR="002B7C96" w:rsidRDefault="00CB6770">
                  <w:pPr>
                    <w:contextualSpacing/>
                    <w:jc w:val="both"/>
                    <w:rPr>
                      <w:color w:val="000000" w:themeColor="text1"/>
                      <w:sz w:val="24"/>
                      <w:szCs w:val="24"/>
                    </w:rPr>
                  </w:pPr>
                  <w:r>
                    <w:rPr>
                      <w:color w:val="000000" w:themeColor="text1"/>
                      <w:sz w:val="24"/>
                      <w:szCs w:val="24"/>
                      <w:shd w:val="clear" w:color="auto" w:fill="FFFFFF"/>
                    </w:rPr>
                    <w:t>39373,9</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02204023020260290400</w:t>
                  </w:r>
                </w:p>
              </w:tc>
              <w:tc>
                <w:tcPr>
                  <w:tcW w:w="2688" w:type="dxa"/>
                </w:tcPr>
                <w:p w:rsidR="002B7C96" w:rsidRDefault="00CB6770">
                  <w:pPr>
                    <w:contextualSpacing/>
                    <w:jc w:val="both"/>
                    <w:rPr>
                      <w:color w:val="000000" w:themeColor="text1"/>
                      <w:sz w:val="24"/>
                      <w:szCs w:val="24"/>
                    </w:rPr>
                  </w:pPr>
                  <w:r>
                    <w:rPr>
                      <w:color w:val="000000" w:themeColor="text1"/>
                      <w:sz w:val="24"/>
                      <w:szCs w:val="24"/>
                    </w:rPr>
                    <w:t>6000000,0</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0530407291GА54290500</w:t>
                  </w:r>
                </w:p>
              </w:tc>
              <w:tc>
                <w:tcPr>
                  <w:tcW w:w="2688" w:type="dxa"/>
                </w:tcPr>
                <w:p w:rsidR="002B7C96" w:rsidRDefault="00CB6770">
                  <w:pPr>
                    <w:contextualSpacing/>
                    <w:jc w:val="both"/>
                    <w:rPr>
                      <w:color w:val="000000" w:themeColor="text1"/>
                      <w:sz w:val="24"/>
                      <w:szCs w:val="24"/>
                    </w:rPr>
                  </w:pPr>
                  <w:r>
                    <w:rPr>
                      <w:color w:val="000000" w:themeColor="text1"/>
                      <w:sz w:val="24"/>
                      <w:szCs w:val="24"/>
                    </w:rPr>
                    <w:t>2 387 900,0</w:t>
                  </w:r>
                </w:p>
              </w:tc>
            </w:tr>
            <w:tr w:rsidR="002B7C96">
              <w:trPr>
                <w:trHeight w:val="218"/>
              </w:trPr>
              <w:tc>
                <w:tcPr>
                  <w:tcW w:w="3585" w:type="dxa"/>
                </w:tcPr>
                <w:p w:rsidR="002B7C96" w:rsidRDefault="00CB6770">
                  <w:pPr>
                    <w:contextualSpacing/>
                    <w:jc w:val="both"/>
                    <w:rPr>
                      <w:color w:val="000000" w:themeColor="text1"/>
                      <w:sz w:val="24"/>
                      <w:szCs w:val="24"/>
                    </w:rPr>
                  </w:pPr>
                  <w:r>
                    <w:rPr>
                      <w:color w:val="000000" w:themeColor="text1"/>
                      <w:sz w:val="24"/>
                      <w:szCs w:val="24"/>
                    </w:rPr>
                    <w:t>056041210Б0090000400</w:t>
                  </w:r>
                </w:p>
              </w:tc>
              <w:tc>
                <w:tcPr>
                  <w:tcW w:w="2688" w:type="dxa"/>
                </w:tcPr>
                <w:p w:rsidR="002B7C96" w:rsidRDefault="00CB6770">
                  <w:pPr>
                    <w:contextualSpacing/>
                    <w:rPr>
                      <w:color w:val="000000" w:themeColor="text1"/>
                      <w:sz w:val="24"/>
                      <w:szCs w:val="24"/>
                    </w:rPr>
                  </w:pPr>
                  <w:r>
                    <w:rPr>
                      <w:color w:val="000000" w:themeColor="text1"/>
                      <w:sz w:val="24"/>
                      <w:szCs w:val="24"/>
                    </w:rPr>
                    <w:t>1 035 842,6</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09201139990090000800</w:t>
                  </w:r>
                </w:p>
              </w:tc>
              <w:tc>
                <w:tcPr>
                  <w:tcW w:w="2688" w:type="dxa"/>
                </w:tcPr>
                <w:p w:rsidR="002B7C96" w:rsidRDefault="00CB6770">
                  <w:pPr>
                    <w:contextualSpacing/>
                    <w:jc w:val="both"/>
                    <w:rPr>
                      <w:color w:val="000000" w:themeColor="text1"/>
                      <w:sz w:val="24"/>
                      <w:szCs w:val="24"/>
                    </w:rPr>
                  </w:pPr>
                  <w:r>
                    <w:rPr>
                      <w:color w:val="000000" w:themeColor="text1"/>
                      <w:sz w:val="24"/>
                      <w:szCs w:val="24"/>
                    </w:rPr>
                    <w:t>284 330 126,3</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08910039790030230300</w:t>
                  </w:r>
                </w:p>
              </w:tc>
              <w:tc>
                <w:tcPr>
                  <w:tcW w:w="2688" w:type="dxa"/>
                </w:tcPr>
                <w:p w:rsidR="002B7C96" w:rsidRDefault="00CB6770">
                  <w:pPr>
                    <w:contextualSpacing/>
                    <w:jc w:val="both"/>
                    <w:rPr>
                      <w:color w:val="000000" w:themeColor="text1"/>
                      <w:sz w:val="24"/>
                      <w:szCs w:val="24"/>
                    </w:rPr>
                  </w:pPr>
                  <w:r>
                    <w:rPr>
                      <w:color w:val="000000" w:themeColor="text1"/>
                      <w:sz w:val="24"/>
                      <w:szCs w:val="24"/>
                    </w:rPr>
                    <w:t>196,8</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08204129970060940600</w:t>
                  </w:r>
                </w:p>
              </w:tc>
              <w:tc>
                <w:tcPr>
                  <w:tcW w:w="2688" w:type="dxa"/>
                </w:tcPr>
                <w:p w:rsidR="002B7C96" w:rsidRDefault="00CB6770">
                  <w:pPr>
                    <w:contextualSpacing/>
                    <w:jc w:val="both"/>
                    <w:rPr>
                      <w:color w:val="000000" w:themeColor="text1"/>
                      <w:sz w:val="24"/>
                      <w:szCs w:val="24"/>
                    </w:rPr>
                  </w:pPr>
                  <w:r>
                    <w:rPr>
                      <w:color w:val="000000" w:themeColor="text1"/>
                      <w:sz w:val="24"/>
                      <w:szCs w:val="24"/>
                    </w:rPr>
                    <w:t>4487</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09210017100030600500</w:t>
                  </w:r>
                </w:p>
              </w:tc>
              <w:tc>
                <w:tcPr>
                  <w:tcW w:w="2688" w:type="dxa"/>
                </w:tcPr>
                <w:p w:rsidR="002B7C96" w:rsidRDefault="00CB6770">
                  <w:pPr>
                    <w:contextualSpacing/>
                    <w:jc w:val="both"/>
                    <w:rPr>
                      <w:color w:val="000000" w:themeColor="text1"/>
                      <w:sz w:val="24"/>
                      <w:szCs w:val="24"/>
                    </w:rPr>
                  </w:pPr>
                  <w:r>
                    <w:rPr>
                      <w:color w:val="000000" w:themeColor="text1"/>
                      <w:sz w:val="24"/>
                      <w:szCs w:val="24"/>
                    </w:rPr>
                    <w:t>500 558 225,8</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30801079420090000800</w:t>
                  </w:r>
                </w:p>
              </w:tc>
              <w:tc>
                <w:tcPr>
                  <w:tcW w:w="2688" w:type="dxa"/>
                </w:tcPr>
                <w:p w:rsidR="002B7C96" w:rsidRDefault="00CB6770">
                  <w:pPr>
                    <w:contextualSpacing/>
                    <w:jc w:val="both"/>
                    <w:rPr>
                      <w:color w:val="000000" w:themeColor="text1"/>
                      <w:sz w:val="24"/>
                      <w:szCs w:val="24"/>
                    </w:rPr>
                  </w:pPr>
                  <w:r>
                    <w:rPr>
                      <w:color w:val="000000" w:themeColor="text1"/>
                      <w:sz w:val="24"/>
                      <w:szCs w:val="24"/>
                    </w:rPr>
                    <w:t>2 856,3</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388090901Б0490000200</w:t>
                  </w:r>
                </w:p>
              </w:tc>
              <w:tc>
                <w:tcPr>
                  <w:tcW w:w="2688" w:type="dxa"/>
                </w:tcPr>
                <w:p w:rsidR="002B7C96" w:rsidRDefault="00CB6770">
                  <w:pPr>
                    <w:contextualSpacing/>
                    <w:jc w:val="both"/>
                    <w:rPr>
                      <w:color w:val="000000" w:themeColor="text1"/>
                      <w:sz w:val="24"/>
                      <w:szCs w:val="24"/>
                    </w:rPr>
                  </w:pPr>
                  <w:r>
                    <w:rPr>
                      <w:color w:val="000000" w:themeColor="text1"/>
                      <w:sz w:val="24"/>
                      <w:szCs w:val="24"/>
                    </w:rPr>
                    <w:t>464 891,9</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0750110471S5S0000200</w:t>
                  </w:r>
                </w:p>
              </w:tc>
              <w:tc>
                <w:tcPr>
                  <w:tcW w:w="2688" w:type="dxa"/>
                </w:tcPr>
                <w:p w:rsidR="002B7C96" w:rsidRDefault="00CB6770">
                  <w:pPr>
                    <w:contextualSpacing/>
                    <w:jc w:val="both"/>
                    <w:rPr>
                      <w:color w:val="000000" w:themeColor="text1"/>
                      <w:sz w:val="24"/>
                      <w:szCs w:val="24"/>
                    </w:rPr>
                  </w:pPr>
                  <w:r>
                    <w:rPr>
                      <w:color w:val="000000" w:themeColor="text1"/>
                      <w:sz w:val="24"/>
                      <w:szCs w:val="24"/>
                    </w:rPr>
                    <w:t>840354,6</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0750112472U3U0000600</w:t>
                  </w:r>
                </w:p>
              </w:tc>
              <w:tc>
                <w:tcPr>
                  <w:tcW w:w="2688" w:type="dxa"/>
                </w:tcPr>
                <w:p w:rsidR="002B7C96" w:rsidRDefault="00CB6770">
                  <w:pPr>
                    <w:contextualSpacing/>
                    <w:jc w:val="both"/>
                    <w:rPr>
                      <w:color w:val="000000" w:themeColor="text1"/>
                      <w:sz w:val="24"/>
                      <w:szCs w:val="24"/>
                    </w:rPr>
                  </w:pPr>
                  <w:r>
                    <w:rPr>
                      <w:color w:val="000000" w:themeColor="text1"/>
                      <w:sz w:val="24"/>
                      <w:szCs w:val="24"/>
                    </w:rPr>
                    <w:t>100000,0</w:t>
                  </w:r>
                </w:p>
              </w:tc>
            </w:tr>
            <w:tr w:rsidR="002B7C96">
              <w:tc>
                <w:tcPr>
                  <w:tcW w:w="3585" w:type="dxa"/>
                </w:tcPr>
                <w:p w:rsidR="002B7C96" w:rsidRDefault="00CB6770">
                  <w:pPr>
                    <w:contextualSpacing/>
                    <w:jc w:val="both"/>
                    <w:rPr>
                      <w:color w:val="000000" w:themeColor="text1"/>
                      <w:sz w:val="24"/>
                      <w:szCs w:val="24"/>
                    </w:rPr>
                  </w:pPr>
                  <w:r>
                    <w:rPr>
                      <w:color w:val="000000" w:themeColor="text1"/>
                      <w:sz w:val="24"/>
                      <w:szCs w:val="24"/>
                    </w:rPr>
                    <w:t>1740412551J152770500</w:t>
                  </w:r>
                </w:p>
              </w:tc>
              <w:tc>
                <w:tcPr>
                  <w:tcW w:w="2688" w:type="dxa"/>
                </w:tcPr>
                <w:p w:rsidR="002B7C96" w:rsidRDefault="00CB6770">
                  <w:pPr>
                    <w:contextualSpacing/>
                    <w:jc w:val="both"/>
                    <w:rPr>
                      <w:color w:val="000000" w:themeColor="text1"/>
                      <w:sz w:val="24"/>
                      <w:szCs w:val="24"/>
                    </w:rPr>
                  </w:pPr>
                  <w:r>
                    <w:rPr>
                      <w:color w:val="000000" w:themeColor="text1"/>
                      <w:sz w:val="24"/>
                      <w:szCs w:val="24"/>
                    </w:rPr>
                    <w:t>840770,0</w:t>
                  </w:r>
                </w:p>
              </w:tc>
            </w:tr>
          </w:tbl>
          <w:p w:rsidR="002B7C96" w:rsidRDefault="002B7C96">
            <w:pPr>
              <w:contextualSpacing/>
              <w:jc w:val="both"/>
              <w:rPr>
                <w:color w:val="000000" w:themeColor="text1"/>
                <w:sz w:val="24"/>
                <w:szCs w:val="24"/>
              </w:rPr>
            </w:pPr>
          </w:p>
          <w:p w:rsidR="002B7C96" w:rsidRDefault="00CB6770">
            <w:pPr>
              <w:contextualSpacing/>
              <w:jc w:val="both"/>
              <w:rPr>
                <w:i/>
                <w:iCs/>
                <w:sz w:val="24"/>
                <w:szCs w:val="24"/>
              </w:rPr>
            </w:pPr>
            <w:r>
              <w:rPr>
                <w:color w:val="000000" w:themeColor="text1"/>
                <w:sz w:val="24"/>
                <w:szCs w:val="24"/>
              </w:rPr>
              <w:t>Определите коды классификации расходов, используемые для отражения расходов на предоставление межбюджетных трансфертов.</w:t>
            </w:r>
          </w:p>
        </w:tc>
      </w:tr>
      <w:tr w:rsidR="002B7C96">
        <w:trPr>
          <w:trHeight w:val="480"/>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rFonts w:eastAsia="Calibri"/>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sz w:val="24"/>
                <w:szCs w:val="24"/>
              </w:rPr>
            </w:pPr>
            <w:r>
              <w:rPr>
                <w:color w:val="000000"/>
                <w:sz w:val="24"/>
                <w:szCs w:val="24"/>
              </w:rPr>
              <w:t>2. Обосновывает сущность происходящего, выявляет закономерности, понимает природу вариабельности</w:t>
            </w:r>
          </w:p>
          <w:p w:rsidR="002B7C96" w:rsidRDefault="002B7C96">
            <w:pPr>
              <w:tabs>
                <w:tab w:val="left" w:pos="540"/>
              </w:tabs>
              <w:contextualSpacing/>
              <w:jc w:val="both"/>
              <w:rPr>
                <w:color w:val="000000"/>
                <w:sz w:val="24"/>
                <w:szCs w:val="24"/>
              </w:rPr>
            </w:pP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 xml:space="preserve">факторы, оказывающие влияние на объём, состав и структуру государственных расходов </w:t>
            </w:r>
          </w:p>
          <w:p w:rsidR="002B7C96" w:rsidRDefault="00CB6770">
            <w:pPr>
              <w:tabs>
                <w:tab w:val="left" w:pos="540"/>
              </w:tabs>
              <w:contextualSpacing/>
              <w:jc w:val="both"/>
              <w:rPr>
                <w:i/>
                <w:iCs/>
                <w:sz w:val="24"/>
                <w:szCs w:val="24"/>
              </w:rPr>
            </w:pPr>
            <w:r>
              <w:rPr>
                <w:i/>
                <w:iCs/>
                <w:sz w:val="24"/>
                <w:szCs w:val="24"/>
              </w:rPr>
              <w:t xml:space="preserve"> </w:t>
            </w: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 xml:space="preserve">определять причинно-следственные связи между конкретным фактором и изменением состава, структуры, объёма государственных расходов </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contextualSpacing/>
              <w:jc w:val="both"/>
              <w:rPr>
                <w:bCs/>
                <w:color w:val="000000" w:themeColor="text1"/>
                <w:sz w:val="24"/>
                <w:szCs w:val="24"/>
              </w:rPr>
            </w:pPr>
            <w:r>
              <w:rPr>
                <w:b/>
                <w:bCs/>
                <w:color w:val="000000" w:themeColor="text1"/>
                <w:sz w:val="24"/>
                <w:szCs w:val="24"/>
              </w:rPr>
              <w:t xml:space="preserve">Задание 1. </w:t>
            </w:r>
            <w:r>
              <w:rPr>
                <w:color w:val="000000" w:themeColor="text1"/>
                <w:sz w:val="24"/>
                <w:szCs w:val="24"/>
              </w:rPr>
              <w:t>Оцените структуру (в разрезе разделов с указанием их названий) и динамику расходов бюджета Фонда пенсионного и социального страхования Российской Федерации на 2023-2025 гг. Определите факторы, оказывающие на нее влияние (не менее 5). Укажите наименования всех разделов классификации расходов, по которым запланированы бюджетные ассигнования бюджета Социального фонда России. Чем обусловлено отсутствие объемов расходов по большинству разделов классификации расходов? Какое направление расходов является основным для бюджета Социального фонда России?</w:t>
            </w:r>
          </w:p>
          <w:p w:rsidR="002B7C96" w:rsidRDefault="002B7C96">
            <w:pPr>
              <w:tabs>
                <w:tab w:val="left" w:pos="540"/>
              </w:tabs>
              <w:contextualSpacing/>
              <w:jc w:val="both"/>
              <w:rPr>
                <w:b/>
                <w:bCs/>
                <w:i/>
                <w:iCs/>
                <w:sz w:val="24"/>
                <w:szCs w:val="24"/>
              </w:rPr>
            </w:pPr>
          </w:p>
          <w:p w:rsidR="002B7C96" w:rsidRDefault="00CB6770">
            <w:pPr>
              <w:tabs>
                <w:tab w:val="left" w:pos="540"/>
              </w:tabs>
              <w:contextualSpacing/>
              <w:jc w:val="both"/>
              <w:rPr>
                <w:i/>
                <w:iCs/>
                <w:sz w:val="24"/>
                <w:szCs w:val="24"/>
              </w:rPr>
            </w:pPr>
            <w:r>
              <w:rPr>
                <w:b/>
                <w:bCs/>
                <w:sz w:val="24"/>
                <w:szCs w:val="24"/>
              </w:rPr>
              <w:t xml:space="preserve">Задание 2. </w:t>
            </w:r>
            <w:r>
              <w:rPr>
                <w:sz w:val="24"/>
                <w:szCs w:val="24"/>
              </w:rPr>
              <w:t xml:space="preserve">На основании анализа Основных направлений бюджетной, налоговой и таможенно-тарифной политики Российской Федерации, а также официальных документов и </w:t>
            </w:r>
            <w:r>
              <w:rPr>
                <w:sz w:val="24"/>
                <w:szCs w:val="24"/>
              </w:rPr>
              <w:lastRenderedPageBreak/>
              <w:t>иной информации Минфина России, размещённых на его официальном сайте, определите ключевые направления долговой политики Российской Федерации на ближайшие 3 года. Какие факторы на это влияют?</w:t>
            </w:r>
            <w:r>
              <w:rPr>
                <w:b/>
                <w:bCs/>
                <w:sz w:val="24"/>
                <w:szCs w:val="24"/>
              </w:rPr>
              <w:t xml:space="preserve"> </w:t>
            </w:r>
          </w:p>
        </w:tc>
      </w:tr>
      <w:tr w:rsidR="002B7C96">
        <w:trPr>
          <w:trHeight w:val="585"/>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rFonts w:eastAsia="Calibri"/>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sz w:val="24"/>
                <w:szCs w:val="24"/>
              </w:rPr>
            </w:pPr>
            <w:r>
              <w:rPr>
                <w:color w:val="000000"/>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2B7C96" w:rsidRDefault="002B7C96">
            <w:pPr>
              <w:tabs>
                <w:tab w:val="left" w:pos="540"/>
              </w:tabs>
              <w:contextualSpacing/>
              <w:jc w:val="both"/>
              <w:rPr>
                <w:color w:val="000000"/>
                <w:sz w:val="24"/>
                <w:szCs w:val="24"/>
              </w:rPr>
            </w:pP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классификации государственных расходов и долговых обязательств</w:t>
            </w:r>
            <w:r>
              <w:rPr>
                <w:i/>
                <w:iCs/>
                <w:sz w:val="24"/>
                <w:szCs w:val="24"/>
              </w:rPr>
              <w:t xml:space="preserve"> </w:t>
            </w:r>
            <w:r>
              <w:rPr>
                <w:sz w:val="24"/>
                <w:szCs w:val="24"/>
              </w:rPr>
              <w:t>публично-правовых образований</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выделять общие свойства элементов классификационных групп государственных расходов и долговых обязательств публично-правовых образований</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themeColor="text1"/>
                <w:sz w:val="24"/>
                <w:szCs w:val="24"/>
              </w:rPr>
            </w:pPr>
            <w:r>
              <w:rPr>
                <w:b/>
                <w:bCs/>
                <w:color w:val="000000" w:themeColor="text1"/>
                <w:sz w:val="24"/>
                <w:szCs w:val="24"/>
              </w:rPr>
              <w:t xml:space="preserve">Задание 1. </w:t>
            </w:r>
            <w:r>
              <w:rPr>
                <w:color w:val="000000" w:themeColor="text1"/>
                <w:sz w:val="24"/>
                <w:szCs w:val="24"/>
              </w:rPr>
              <w:t xml:space="preserve">На основании анализа опыта стран Евразийского экономического союза определите: а) подходы к делению государственного долга на внутренний и внешний; б) классификации государственных заимствований. В чём сходства и отличия данных подходов? </w:t>
            </w:r>
          </w:p>
          <w:p w:rsidR="002B7C96" w:rsidRDefault="00CB6770">
            <w:pPr>
              <w:pStyle w:val="af2"/>
              <w:widowControl/>
              <w:ind w:left="0"/>
              <w:contextualSpacing/>
              <w:jc w:val="both"/>
              <w:rPr>
                <w:sz w:val="24"/>
                <w:szCs w:val="24"/>
              </w:rPr>
            </w:pPr>
            <w:r>
              <w:rPr>
                <w:b/>
                <w:bCs/>
                <w:sz w:val="24"/>
                <w:szCs w:val="24"/>
              </w:rPr>
              <w:t xml:space="preserve">Задание 2. </w:t>
            </w:r>
            <w:r>
              <w:rPr>
                <w:sz w:val="24"/>
                <w:szCs w:val="24"/>
              </w:rPr>
              <w:t>Укажите коды классификации расходов, по которым осуществляется финансовое обеспечение реализации национального проекта «Образование»:</w:t>
            </w:r>
          </w:p>
          <w:p w:rsidR="002B7C96" w:rsidRDefault="00CB6770">
            <w:pPr>
              <w:contextualSpacing/>
              <w:rPr>
                <w:sz w:val="24"/>
                <w:szCs w:val="24"/>
                <w:lang w:val="en-US"/>
              </w:rPr>
            </w:pPr>
            <w:r>
              <w:rPr>
                <w:sz w:val="24"/>
                <w:szCs w:val="24"/>
                <w:lang w:val="en-US"/>
              </w:rPr>
              <w:t>0530407291G</w:t>
            </w:r>
            <w:r>
              <w:rPr>
                <w:sz w:val="24"/>
                <w:szCs w:val="24"/>
              </w:rPr>
              <w:t>А</w:t>
            </w:r>
            <w:r>
              <w:rPr>
                <w:sz w:val="24"/>
                <w:szCs w:val="24"/>
                <w:lang w:val="en-US"/>
              </w:rPr>
              <w:t>G0000600</w:t>
            </w:r>
          </w:p>
          <w:p w:rsidR="002B7C96" w:rsidRDefault="00CB6770">
            <w:pPr>
              <w:contextualSpacing/>
              <w:rPr>
                <w:sz w:val="24"/>
                <w:szCs w:val="24"/>
                <w:lang w:val="en-US"/>
              </w:rPr>
            </w:pPr>
            <w:r>
              <w:rPr>
                <w:sz w:val="24"/>
                <w:szCs w:val="24"/>
                <w:lang w:val="en-US"/>
              </w:rPr>
              <w:t>0560909017N5N0000600</w:t>
            </w:r>
          </w:p>
          <w:p w:rsidR="002B7C96" w:rsidRDefault="00CB6770">
            <w:pPr>
              <w:contextualSpacing/>
              <w:rPr>
                <w:sz w:val="24"/>
                <w:szCs w:val="24"/>
                <w:lang w:val="en-US"/>
              </w:rPr>
            </w:pPr>
            <w:r>
              <w:rPr>
                <w:sz w:val="24"/>
                <w:szCs w:val="24"/>
                <w:lang w:val="en-US"/>
              </w:rPr>
              <w:t>0750110473S2S0000600</w:t>
            </w:r>
          </w:p>
          <w:p w:rsidR="002B7C96" w:rsidRDefault="00CB6770">
            <w:pPr>
              <w:contextualSpacing/>
              <w:rPr>
                <w:sz w:val="24"/>
                <w:szCs w:val="24"/>
                <w:lang w:val="en-US"/>
              </w:rPr>
            </w:pPr>
            <w:r>
              <w:rPr>
                <w:sz w:val="24"/>
                <w:szCs w:val="24"/>
                <w:lang w:val="en-US"/>
              </w:rPr>
              <w:t>0730709022E362292600</w:t>
            </w:r>
          </w:p>
          <w:p w:rsidR="002B7C96" w:rsidRDefault="00CB6770">
            <w:pPr>
              <w:contextualSpacing/>
              <w:rPr>
                <w:sz w:val="24"/>
                <w:szCs w:val="24"/>
                <w:lang w:val="en-US"/>
              </w:rPr>
            </w:pPr>
            <w:r>
              <w:rPr>
                <w:sz w:val="24"/>
                <w:szCs w:val="24"/>
                <w:lang w:val="en-US"/>
              </w:rPr>
              <w:t>0730709024D364157800</w:t>
            </w:r>
          </w:p>
          <w:p w:rsidR="002B7C96" w:rsidRDefault="00CB6770">
            <w:pPr>
              <w:contextualSpacing/>
              <w:rPr>
                <w:sz w:val="24"/>
                <w:szCs w:val="24"/>
                <w:lang w:val="en-US"/>
              </w:rPr>
            </w:pPr>
            <w:r>
              <w:rPr>
                <w:sz w:val="24"/>
                <w:szCs w:val="24"/>
                <w:lang w:val="en-US"/>
              </w:rPr>
              <w:t>0750110473S1S0000200</w:t>
            </w:r>
          </w:p>
          <w:p w:rsidR="002B7C96" w:rsidRDefault="00CB6770">
            <w:pPr>
              <w:contextualSpacing/>
              <w:rPr>
                <w:sz w:val="28"/>
                <w:szCs w:val="28"/>
              </w:rPr>
            </w:pPr>
            <w:r>
              <w:rPr>
                <w:sz w:val="24"/>
                <w:szCs w:val="24"/>
              </w:rPr>
              <w:t>0750706472E960421600</w:t>
            </w:r>
          </w:p>
        </w:tc>
      </w:tr>
      <w:tr w:rsidR="002B7C96">
        <w:trPr>
          <w:trHeight w:val="585"/>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rFonts w:eastAsia="Calibri"/>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sz w:val="24"/>
                <w:szCs w:val="24"/>
              </w:rPr>
            </w:pPr>
            <w:r>
              <w:rPr>
                <w:color w:val="000000"/>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2B7C96" w:rsidRDefault="002B7C96">
            <w:pPr>
              <w:tabs>
                <w:tab w:val="left" w:pos="540"/>
              </w:tabs>
              <w:contextualSpacing/>
              <w:jc w:val="both"/>
              <w:rPr>
                <w:color w:val="000000"/>
                <w:sz w:val="24"/>
                <w:szCs w:val="24"/>
              </w:rPr>
            </w:pP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подходы к определению оптимального уровня государственного долга</w:t>
            </w:r>
            <w:r>
              <w:rPr>
                <w:i/>
                <w:iCs/>
                <w:sz w:val="24"/>
                <w:szCs w:val="24"/>
              </w:rPr>
              <w:t xml:space="preserve"> </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определять оптимальный уровень государственного долга</w:t>
            </w:r>
            <w:r>
              <w:rPr>
                <w:i/>
                <w:iCs/>
                <w:sz w:val="24"/>
                <w:szCs w:val="24"/>
              </w:rPr>
              <w:t xml:space="preserve"> </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bCs/>
                <w:color w:val="000000" w:themeColor="text1"/>
                <w:sz w:val="24"/>
                <w:szCs w:val="24"/>
              </w:rPr>
            </w:pPr>
            <w:r>
              <w:rPr>
                <w:b/>
                <w:bCs/>
                <w:color w:val="000000" w:themeColor="text1"/>
                <w:sz w:val="24"/>
                <w:szCs w:val="24"/>
              </w:rPr>
              <w:t xml:space="preserve">Задание 1. </w:t>
            </w:r>
            <w:r>
              <w:rPr>
                <w:color w:val="000000" w:themeColor="text1"/>
                <w:sz w:val="24"/>
                <w:szCs w:val="24"/>
              </w:rPr>
              <w:t>Проанализируйте имеющиеся в научной литературе, российской и зарубежной практике подходы к определению оптимальной величины государственного долга. В чём сходство и отличие данных методик? Как отличается набор показателей и используемые эталоны?</w:t>
            </w:r>
          </w:p>
          <w:p w:rsidR="002B7C96" w:rsidRDefault="002B7C96">
            <w:pPr>
              <w:tabs>
                <w:tab w:val="left" w:pos="540"/>
              </w:tabs>
              <w:contextualSpacing/>
              <w:jc w:val="both"/>
              <w:rPr>
                <w:b/>
                <w:bCs/>
                <w:i/>
                <w:iCs/>
                <w:sz w:val="24"/>
                <w:szCs w:val="24"/>
              </w:rPr>
            </w:pPr>
          </w:p>
          <w:p w:rsidR="002B7C96" w:rsidRDefault="00CB6770">
            <w:pPr>
              <w:tabs>
                <w:tab w:val="left" w:pos="540"/>
              </w:tabs>
              <w:contextualSpacing/>
              <w:jc w:val="both"/>
              <w:rPr>
                <w:i/>
                <w:iCs/>
                <w:sz w:val="24"/>
                <w:szCs w:val="24"/>
              </w:rPr>
            </w:pPr>
            <w:r>
              <w:rPr>
                <w:b/>
                <w:bCs/>
                <w:sz w:val="24"/>
                <w:szCs w:val="24"/>
              </w:rPr>
              <w:t xml:space="preserve">Задание 2. </w:t>
            </w:r>
            <w:r>
              <w:rPr>
                <w:sz w:val="24"/>
                <w:szCs w:val="24"/>
              </w:rPr>
              <w:t>Для любого субъекта Российской Федерации, имеющего государственный долг, оцените оптимальный уровень. Насколько текущий уровень государственного долга субъекта Российской Федерации отличается от оптимального? В зависимости от результатов сравнения дайте рекомендации по модернизации долговой политики в данном субъекте Российской Федерации.</w:t>
            </w:r>
          </w:p>
        </w:tc>
      </w:tr>
      <w:tr w:rsidR="002B7C96">
        <w:trPr>
          <w:trHeight w:val="840"/>
        </w:trPr>
        <w:tc>
          <w:tcPr>
            <w:tcW w:w="2160" w:type="dxa"/>
            <w:vMerge/>
            <w:tcBorders>
              <w:top w:val="single" w:sz="4" w:space="0" w:color="000000"/>
              <w:left w:val="single" w:sz="4" w:space="0" w:color="000000"/>
              <w:bottom w:val="single" w:sz="4" w:space="0" w:color="000000"/>
              <w:right w:val="single" w:sz="4" w:space="0" w:color="000000"/>
            </w:tcBorders>
          </w:tcPr>
          <w:p w:rsidR="002B7C96" w:rsidRDefault="002B7C96">
            <w:pPr>
              <w:tabs>
                <w:tab w:val="left" w:pos="540"/>
              </w:tabs>
              <w:contextualSpacing/>
              <w:jc w:val="both"/>
              <w:rPr>
                <w:rFonts w:eastAsia="Calibri"/>
                <w:sz w:val="24"/>
                <w:szCs w:val="24"/>
              </w:rPr>
            </w:pPr>
          </w:p>
        </w:tc>
        <w:tc>
          <w:tcPr>
            <w:tcW w:w="312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sz w:val="24"/>
                <w:szCs w:val="24"/>
              </w:rPr>
            </w:pPr>
            <w:r>
              <w:rPr>
                <w:color w:val="000000"/>
                <w:sz w:val="24"/>
                <w:szCs w:val="24"/>
              </w:rPr>
              <w:t>5. Аргументированно и логично представляет свою точку зрения посредством и на основе системного описания.</w:t>
            </w:r>
          </w:p>
        </w:tc>
        <w:tc>
          <w:tcPr>
            <w:tcW w:w="2795"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i/>
                <w:iCs/>
                <w:sz w:val="24"/>
                <w:szCs w:val="24"/>
              </w:rPr>
            </w:pPr>
            <w:r>
              <w:rPr>
                <w:i/>
                <w:iCs/>
                <w:sz w:val="24"/>
                <w:szCs w:val="24"/>
              </w:rPr>
              <w:t xml:space="preserve">Знать: </w:t>
            </w:r>
            <w:r>
              <w:rPr>
                <w:sz w:val="24"/>
                <w:szCs w:val="24"/>
              </w:rPr>
              <w:t>понятие и критерии оценки эффективности государственных расходов</w:t>
            </w:r>
          </w:p>
          <w:p w:rsidR="002B7C96" w:rsidRDefault="002B7C96">
            <w:pPr>
              <w:tabs>
                <w:tab w:val="left" w:pos="540"/>
              </w:tabs>
              <w:contextualSpacing/>
              <w:jc w:val="both"/>
              <w:rPr>
                <w:i/>
                <w:iCs/>
                <w:sz w:val="24"/>
                <w:szCs w:val="24"/>
              </w:rPr>
            </w:pPr>
          </w:p>
          <w:p w:rsidR="002B7C96" w:rsidRDefault="00CB6770">
            <w:pPr>
              <w:tabs>
                <w:tab w:val="left" w:pos="540"/>
              </w:tabs>
              <w:contextualSpacing/>
              <w:jc w:val="both"/>
              <w:rPr>
                <w:i/>
                <w:iCs/>
                <w:sz w:val="24"/>
                <w:szCs w:val="24"/>
              </w:rPr>
            </w:pPr>
            <w:r>
              <w:rPr>
                <w:i/>
                <w:iCs/>
                <w:sz w:val="24"/>
                <w:szCs w:val="24"/>
              </w:rPr>
              <w:t xml:space="preserve">Уметь: </w:t>
            </w:r>
            <w:r>
              <w:rPr>
                <w:sz w:val="24"/>
                <w:szCs w:val="24"/>
              </w:rPr>
              <w:t>формулировать предложения по повышению эффективности государственных расходов</w:t>
            </w:r>
            <w:r>
              <w:rPr>
                <w:i/>
                <w:iCs/>
                <w:sz w:val="24"/>
                <w:szCs w:val="24"/>
              </w:rPr>
              <w:t xml:space="preserve">  </w:t>
            </w:r>
          </w:p>
        </w:tc>
        <w:tc>
          <w:tcPr>
            <w:tcW w:w="6489" w:type="dxa"/>
            <w:tcBorders>
              <w:top w:val="single" w:sz="4" w:space="0" w:color="000000"/>
              <w:left w:val="single" w:sz="4" w:space="0" w:color="000000"/>
              <w:bottom w:val="single" w:sz="4" w:space="0" w:color="000000"/>
              <w:right w:val="single" w:sz="4" w:space="0" w:color="000000"/>
            </w:tcBorders>
          </w:tcPr>
          <w:p w:rsidR="002B7C96" w:rsidRDefault="00CB6770">
            <w:pPr>
              <w:tabs>
                <w:tab w:val="left" w:pos="540"/>
              </w:tabs>
              <w:contextualSpacing/>
              <w:jc w:val="both"/>
              <w:rPr>
                <w:color w:val="000000" w:themeColor="text1"/>
                <w:sz w:val="24"/>
                <w:szCs w:val="24"/>
              </w:rPr>
            </w:pPr>
            <w:r>
              <w:rPr>
                <w:b/>
                <w:bCs/>
                <w:color w:val="000000" w:themeColor="text1"/>
                <w:sz w:val="24"/>
                <w:szCs w:val="24"/>
              </w:rPr>
              <w:t xml:space="preserve">Задание 1. </w:t>
            </w:r>
            <w:r>
              <w:rPr>
                <w:color w:val="000000" w:themeColor="text1"/>
                <w:sz w:val="24"/>
                <w:szCs w:val="24"/>
              </w:rPr>
              <w:t>Представьте схематично понятие эффективности расходов бюджета, приведённое в Бюджетном кодексе Российской Федерации.</w:t>
            </w:r>
            <w:r>
              <w:rPr>
                <w:b/>
                <w:bCs/>
                <w:color w:val="000000" w:themeColor="text1"/>
                <w:sz w:val="24"/>
                <w:szCs w:val="24"/>
              </w:rPr>
              <w:t xml:space="preserve"> </w:t>
            </w:r>
          </w:p>
          <w:p w:rsidR="002B7C96" w:rsidRDefault="002B7C96">
            <w:pPr>
              <w:tabs>
                <w:tab w:val="left" w:pos="540"/>
              </w:tabs>
              <w:contextualSpacing/>
              <w:jc w:val="both"/>
              <w:rPr>
                <w:b/>
                <w:bCs/>
                <w:iCs/>
                <w:sz w:val="24"/>
                <w:szCs w:val="24"/>
              </w:rPr>
            </w:pPr>
          </w:p>
          <w:p w:rsidR="002B7C96" w:rsidRDefault="00CB6770">
            <w:pPr>
              <w:tabs>
                <w:tab w:val="left" w:pos="540"/>
              </w:tabs>
              <w:contextualSpacing/>
              <w:jc w:val="both"/>
              <w:rPr>
                <w:i/>
                <w:iCs/>
                <w:sz w:val="24"/>
                <w:szCs w:val="24"/>
              </w:rPr>
            </w:pPr>
            <w:r>
              <w:rPr>
                <w:b/>
                <w:bCs/>
                <w:sz w:val="24"/>
                <w:szCs w:val="24"/>
              </w:rPr>
              <w:t>Задание 2.</w:t>
            </w:r>
            <w:r>
              <w:t xml:space="preserve"> </w:t>
            </w:r>
            <w:r>
              <w:rPr>
                <w:sz w:val="24"/>
                <w:szCs w:val="24"/>
              </w:rPr>
              <w:t>Оцените эффективность расходов федерального бюджета на реализацию государственной программы Российской Федерации «Развитие здравоохранения». Определите факторы, оказавшие позитивное и негативное влияние на результаты. Сформулируйте предложения по обеспечению роста эффективности расходов федерального бюджета на реализацию государственной программы Российской Федерации «Развитие здравоохранения».</w:t>
            </w:r>
          </w:p>
        </w:tc>
      </w:tr>
    </w:tbl>
    <w:p w:rsidR="002B7C96" w:rsidRDefault="002B7C96">
      <w:pPr>
        <w:sectPr w:rsidR="002B7C96" w:rsidSect="00A6073D">
          <w:pgSz w:w="16838" w:h="11906" w:orient="landscape"/>
          <w:pgMar w:top="765" w:right="1134" w:bottom="1134" w:left="1134" w:header="709" w:footer="0" w:gutter="0"/>
          <w:pgNumType w:start="31"/>
          <w:cols w:space="720"/>
          <w:formProt w:val="0"/>
          <w:docGrid w:linePitch="360"/>
        </w:sectPr>
      </w:pPr>
    </w:p>
    <w:p w:rsidR="002B7C96" w:rsidRDefault="00CB6770">
      <w:pPr>
        <w:pStyle w:val="2"/>
        <w:rPr>
          <w:rFonts w:ascii="Times New Roman" w:hAnsi="Times New Roman" w:cs="Times New Roman"/>
          <w:b/>
          <w:bCs/>
          <w:color w:val="000000" w:themeColor="text1"/>
          <w:sz w:val="28"/>
          <w:szCs w:val="28"/>
        </w:rPr>
      </w:pPr>
      <w:bookmarkStart w:id="28" w:name="_Toc135727224"/>
      <w:r>
        <w:rPr>
          <w:rFonts w:ascii="Times New Roman" w:hAnsi="Times New Roman" w:cs="Times New Roman"/>
          <w:b/>
          <w:bCs/>
          <w:color w:val="000000" w:themeColor="text1"/>
          <w:sz w:val="28"/>
          <w:szCs w:val="28"/>
        </w:rPr>
        <w:lastRenderedPageBreak/>
        <w:t>Перечень примерных вопросов к экзамену</w:t>
      </w:r>
      <w:bookmarkEnd w:id="28"/>
    </w:p>
    <w:p w:rsidR="002B7C96" w:rsidRDefault="00CB6770">
      <w:pPr>
        <w:pStyle w:val="af2"/>
        <w:numPr>
          <w:ilvl w:val="0"/>
          <w:numId w:val="5"/>
        </w:numPr>
        <w:ind w:left="0" w:firstLine="709"/>
        <w:jc w:val="both"/>
        <w:rPr>
          <w:sz w:val="28"/>
          <w:szCs w:val="28"/>
        </w:rPr>
      </w:pPr>
      <w:r>
        <w:rPr>
          <w:sz w:val="28"/>
          <w:szCs w:val="28"/>
        </w:rPr>
        <w:t xml:space="preserve">Понятие государственных расходов и факторы, влияющие на их состав, структуру и объём. </w:t>
      </w:r>
    </w:p>
    <w:p w:rsidR="002B7C96" w:rsidRDefault="00CB6770">
      <w:pPr>
        <w:pStyle w:val="af2"/>
        <w:numPr>
          <w:ilvl w:val="0"/>
          <w:numId w:val="5"/>
        </w:numPr>
        <w:ind w:left="0" w:firstLine="709"/>
        <w:jc w:val="both"/>
        <w:rPr>
          <w:sz w:val="28"/>
          <w:szCs w:val="28"/>
        </w:rPr>
      </w:pPr>
      <w:r>
        <w:rPr>
          <w:sz w:val="28"/>
          <w:szCs w:val="28"/>
        </w:rPr>
        <w:t>Многообразие подходов к классификации государственных расходов в научных трудах.</w:t>
      </w:r>
    </w:p>
    <w:p w:rsidR="002B7C96" w:rsidRDefault="00CB6770">
      <w:pPr>
        <w:pStyle w:val="af2"/>
        <w:numPr>
          <w:ilvl w:val="0"/>
          <w:numId w:val="5"/>
        </w:numPr>
        <w:ind w:left="0" w:firstLine="709"/>
        <w:jc w:val="both"/>
        <w:rPr>
          <w:sz w:val="28"/>
          <w:szCs w:val="28"/>
        </w:rPr>
      </w:pPr>
      <w:r>
        <w:rPr>
          <w:sz w:val="28"/>
          <w:szCs w:val="28"/>
        </w:rPr>
        <w:t xml:space="preserve">Понятие, процедуры и принципы управления государственными расходами. </w:t>
      </w:r>
    </w:p>
    <w:p w:rsidR="002B7C96" w:rsidRDefault="00CB6770">
      <w:pPr>
        <w:pStyle w:val="af2"/>
        <w:numPr>
          <w:ilvl w:val="0"/>
          <w:numId w:val="5"/>
        </w:numPr>
        <w:ind w:left="0" w:firstLine="709"/>
        <w:jc w:val="both"/>
        <w:rPr>
          <w:sz w:val="28"/>
          <w:szCs w:val="28"/>
        </w:rPr>
      </w:pPr>
      <w:r>
        <w:rPr>
          <w:sz w:val="28"/>
          <w:szCs w:val="28"/>
        </w:rPr>
        <w:t xml:space="preserve">Инструменты управления государственными расходами. </w:t>
      </w:r>
    </w:p>
    <w:p w:rsidR="002B7C96" w:rsidRDefault="00CB6770">
      <w:pPr>
        <w:pStyle w:val="af2"/>
        <w:numPr>
          <w:ilvl w:val="0"/>
          <w:numId w:val="5"/>
        </w:numPr>
        <w:ind w:left="0" w:firstLine="709"/>
        <w:jc w:val="both"/>
        <w:rPr>
          <w:sz w:val="28"/>
          <w:szCs w:val="28"/>
        </w:rPr>
      </w:pPr>
      <w:r>
        <w:rPr>
          <w:sz w:val="28"/>
          <w:szCs w:val="28"/>
        </w:rPr>
        <w:t xml:space="preserve">Особенности </w:t>
      </w:r>
      <w:r>
        <w:rPr>
          <w:color w:val="000000" w:themeColor="text1"/>
          <w:sz w:val="28"/>
          <w:szCs w:val="28"/>
        </w:rPr>
        <w:t xml:space="preserve">программно-целевого управления государственными расходами. </w:t>
      </w:r>
    </w:p>
    <w:p w:rsidR="002B7C96" w:rsidRDefault="00CB6770">
      <w:pPr>
        <w:pStyle w:val="af2"/>
        <w:numPr>
          <w:ilvl w:val="0"/>
          <w:numId w:val="5"/>
        </w:numPr>
        <w:ind w:left="0" w:firstLine="709"/>
        <w:jc w:val="both"/>
        <w:rPr>
          <w:sz w:val="28"/>
          <w:szCs w:val="28"/>
        </w:rPr>
      </w:pPr>
      <w:r>
        <w:rPr>
          <w:sz w:val="28"/>
          <w:szCs w:val="28"/>
        </w:rPr>
        <w:t xml:space="preserve">Значение государственных программ Российской Федерации и национальных проектов в финансовом обеспечении достижения национальных целей развития. </w:t>
      </w:r>
    </w:p>
    <w:p w:rsidR="002B7C96" w:rsidRDefault="00CB6770">
      <w:pPr>
        <w:pStyle w:val="af2"/>
        <w:numPr>
          <w:ilvl w:val="0"/>
          <w:numId w:val="5"/>
        </w:numPr>
        <w:ind w:left="0" w:firstLine="709"/>
        <w:jc w:val="both"/>
        <w:rPr>
          <w:sz w:val="28"/>
          <w:szCs w:val="28"/>
        </w:rPr>
      </w:pPr>
      <w:r>
        <w:rPr>
          <w:sz w:val="28"/>
          <w:szCs w:val="28"/>
        </w:rPr>
        <w:t>Понятие, значение и особенности практики использования обзоров бюджетных расходов.</w:t>
      </w:r>
    </w:p>
    <w:p w:rsidR="002B7C96" w:rsidRDefault="00CB6770">
      <w:pPr>
        <w:pStyle w:val="af2"/>
        <w:numPr>
          <w:ilvl w:val="0"/>
          <w:numId w:val="5"/>
        </w:numPr>
        <w:ind w:left="0" w:firstLine="709"/>
        <w:jc w:val="both"/>
        <w:rPr>
          <w:sz w:val="28"/>
          <w:szCs w:val="28"/>
        </w:rPr>
      </w:pPr>
      <w:r>
        <w:rPr>
          <w:sz w:val="28"/>
          <w:szCs w:val="28"/>
        </w:rPr>
        <w:t xml:space="preserve">Понятие, особенности организации и проведения мониторинга как одного из инструментов управления государственными расходами.  </w:t>
      </w:r>
    </w:p>
    <w:p w:rsidR="002B7C96" w:rsidRDefault="00CB6770">
      <w:pPr>
        <w:pStyle w:val="af2"/>
        <w:numPr>
          <w:ilvl w:val="0"/>
          <w:numId w:val="5"/>
        </w:numPr>
        <w:ind w:left="0" w:firstLine="709"/>
        <w:jc w:val="both"/>
        <w:rPr>
          <w:sz w:val="28"/>
          <w:szCs w:val="28"/>
        </w:rPr>
      </w:pPr>
      <w:r>
        <w:rPr>
          <w:sz w:val="28"/>
          <w:szCs w:val="28"/>
        </w:rPr>
        <w:t xml:space="preserve">Содержание, значение и виды реестров расходных обязательств. </w:t>
      </w:r>
    </w:p>
    <w:p w:rsidR="002B7C96" w:rsidRDefault="00CB6770">
      <w:pPr>
        <w:pStyle w:val="af2"/>
        <w:numPr>
          <w:ilvl w:val="0"/>
          <w:numId w:val="5"/>
        </w:numPr>
        <w:ind w:left="0" w:firstLine="709"/>
        <w:jc w:val="both"/>
        <w:rPr>
          <w:sz w:val="28"/>
          <w:szCs w:val="28"/>
        </w:rPr>
      </w:pPr>
      <w:r>
        <w:rPr>
          <w:sz w:val="28"/>
          <w:szCs w:val="28"/>
        </w:rPr>
        <w:t xml:space="preserve">Роль электронных сервисов в управлении государственными и расходами. </w:t>
      </w:r>
    </w:p>
    <w:p w:rsidR="002B7C96" w:rsidRDefault="00CB6770">
      <w:pPr>
        <w:pStyle w:val="af2"/>
        <w:numPr>
          <w:ilvl w:val="0"/>
          <w:numId w:val="5"/>
        </w:numPr>
        <w:ind w:left="0" w:firstLine="709"/>
        <w:jc w:val="both"/>
        <w:rPr>
          <w:sz w:val="28"/>
          <w:szCs w:val="28"/>
        </w:rPr>
      </w:pPr>
      <w:r>
        <w:rPr>
          <w:sz w:val="28"/>
          <w:szCs w:val="28"/>
        </w:rPr>
        <w:t xml:space="preserve">Нормативное правовое регулирование государственных расходов в Российской Федерации. </w:t>
      </w:r>
    </w:p>
    <w:p w:rsidR="002B7C96" w:rsidRDefault="00CB6770">
      <w:pPr>
        <w:pStyle w:val="af2"/>
        <w:numPr>
          <w:ilvl w:val="0"/>
          <w:numId w:val="5"/>
        </w:numPr>
        <w:ind w:left="0" w:firstLine="709"/>
        <w:jc w:val="both"/>
        <w:rPr>
          <w:sz w:val="28"/>
          <w:szCs w:val="28"/>
        </w:rPr>
      </w:pPr>
      <w:r>
        <w:rPr>
          <w:sz w:val="28"/>
          <w:szCs w:val="28"/>
        </w:rPr>
        <w:t xml:space="preserve"> </w:t>
      </w:r>
    </w:p>
    <w:p w:rsidR="002B7C96" w:rsidRDefault="00CB6770">
      <w:pPr>
        <w:pStyle w:val="af2"/>
        <w:numPr>
          <w:ilvl w:val="0"/>
          <w:numId w:val="5"/>
        </w:numPr>
        <w:ind w:left="0" w:firstLine="709"/>
        <w:jc w:val="both"/>
        <w:rPr>
          <w:sz w:val="28"/>
          <w:szCs w:val="28"/>
        </w:rPr>
      </w:pPr>
      <w:r>
        <w:rPr>
          <w:sz w:val="28"/>
          <w:szCs w:val="28"/>
        </w:rPr>
        <w:t>Характеристика и значение классификации операций сектора государственного управления, относящихся к расходам бюджета.</w:t>
      </w:r>
    </w:p>
    <w:p w:rsidR="002B7C96" w:rsidRDefault="00CB6770">
      <w:pPr>
        <w:pStyle w:val="af2"/>
        <w:numPr>
          <w:ilvl w:val="0"/>
          <w:numId w:val="5"/>
        </w:numPr>
        <w:ind w:left="0" w:firstLine="709"/>
        <w:jc w:val="both"/>
        <w:rPr>
          <w:sz w:val="28"/>
          <w:szCs w:val="28"/>
        </w:rPr>
      </w:pPr>
      <w:r>
        <w:rPr>
          <w:sz w:val="28"/>
          <w:szCs w:val="28"/>
        </w:rPr>
        <w:t>Полномочия органов государственной власти Российской Федерации и субъектов Российской Федерации в части классификации расходов бюджетов.</w:t>
      </w:r>
    </w:p>
    <w:p w:rsidR="002B7C96" w:rsidRDefault="00CB6770">
      <w:pPr>
        <w:pStyle w:val="af2"/>
        <w:numPr>
          <w:ilvl w:val="0"/>
          <w:numId w:val="5"/>
        </w:numPr>
        <w:ind w:left="0" w:firstLine="709"/>
        <w:jc w:val="both"/>
        <w:rPr>
          <w:sz w:val="28"/>
          <w:szCs w:val="28"/>
        </w:rPr>
      </w:pPr>
      <w:r>
        <w:rPr>
          <w:sz w:val="28"/>
          <w:szCs w:val="28"/>
        </w:rPr>
        <w:t xml:space="preserve">Понятие и значение классификации расходов бюджетов в Российской Федерации. </w:t>
      </w:r>
    </w:p>
    <w:p w:rsidR="002B7C96" w:rsidRDefault="00CB6770">
      <w:pPr>
        <w:pStyle w:val="af2"/>
        <w:numPr>
          <w:ilvl w:val="0"/>
          <w:numId w:val="5"/>
        </w:numPr>
        <w:ind w:left="0" w:firstLine="709"/>
        <w:jc w:val="both"/>
        <w:rPr>
          <w:sz w:val="28"/>
          <w:szCs w:val="28"/>
        </w:rPr>
      </w:pPr>
      <w:r>
        <w:rPr>
          <w:sz w:val="28"/>
          <w:szCs w:val="28"/>
        </w:rPr>
        <w:t xml:space="preserve">Методика расчёта и порядок предоставления дотаций на выравнивание бюджетной обеспеченности субъектов Российской Федерации. </w:t>
      </w:r>
    </w:p>
    <w:p w:rsidR="002B7C96" w:rsidRDefault="00CB6770">
      <w:pPr>
        <w:pStyle w:val="af2"/>
        <w:numPr>
          <w:ilvl w:val="0"/>
          <w:numId w:val="5"/>
        </w:numPr>
        <w:ind w:left="0" w:firstLine="709"/>
        <w:jc w:val="both"/>
        <w:rPr>
          <w:sz w:val="28"/>
          <w:szCs w:val="28"/>
        </w:rPr>
      </w:pPr>
      <w:r>
        <w:rPr>
          <w:sz w:val="28"/>
          <w:szCs w:val="28"/>
        </w:rPr>
        <w:t xml:space="preserve">Эффективность расходов федерального бюджета на предоставление дотаций на выравнивание бюджетной обеспеченности субъектов Российской Федерации. </w:t>
      </w:r>
    </w:p>
    <w:p w:rsidR="002B7C96" w:rsidRDefault="00CB6770">
      <w:pPr>
        <w:pStyle w:val="af2"/>
        <w:numPr>
          <w:ilvl w:val="0"/>
          <w:numId w:val="5"/>
        </w:numPr>
        <w:ind w:left="0" w:firstLine="709"/>
        <w:jc w:val="both"/>
        <w:rPr>
          <w:sz w:val="28"/>
          <w:szCs w:val="28"/>
        </w:rPr>
      </w:pPr>
      <w:r>
        <w:rPr>
          <w:sz w:val="28"/>
          <w:szCs w:val="28"/>
        </w:rPr>
        <w:t xml:space="preserve">Субсидии бюджетам субъектов Российской Федерации из федерального бюджета: виды, методика расчета, условия предоставления, эффективность использования. </w:t>
      </w:r>
    </w:p>
    <w:p w:rsidR="002B7C96" w:rsidRDefault="00CB6770">
      <w:pPr>
        <w:pStyle w:val="af2"/>
        <w:numPr>
          <w:ilvl w:val="0"/>
          <w:numId w:val="5"/>
        </w:numPr>
        <w:ind w:left="0" w:firstLine="709"/>
        <w:jc w:val="both"/>
        <w:rPr>
          <w:sz w:val="28"/>
          <w:szCs w:val="28"/>
        </w:rPr>
      </w:pPr>
      <w:r>
        <w:rPr>
          <w:sz w:val="28"/>
          <w:szCs w:val="28"/>
        </w:rPr>
        <w:t>Субсидии местным бюджетам из региональных бюджетов: понятие, нормативные правовые основы их расчета и предоставления, эффективность использования.</w:t>
      </w:r>
    </w:p>
    <w:p w:rsidR="002B7C96" w:rsidRDefault="00CB6770">
      <w:pPr>
        <w:pStyle w:val="af2"/>
        <w:numPr>
          <w:ilvl w:val="0"/>
          <w:numId w:val="5"/>
        </w:numPr>
        <w:ind w:left="0" w:firstLine="709"/>
        <w:jc w:val="both"/>
        <w:rPr>
          <w:sz w:val="28"/>
          <w:szCs w:val="28"/>
        </w:rPr>
      </w:pPr>
      <w:r>
        <w:rPr>
          <w:sz w:val="28"/>
          <w:szCs w:val="28"/>
        </w:rPr>
        <w:t xml:space="preserve">Субвенции бюджетам субъектов Российской Федерации, их виды, методики расчета и порядок предоставления. </w:t>
      </w:r>
    </w:p>
    <w:p w:rsidR="002B7C96" w:rsidRDefault="00CB6770">
      <w:pPr>
        <w:pStyle w:val="af2"/>
        <w:numPr>
          <w:ilvl w:val="0"/>
          <w:numId w:val="5"/>
        </w:numPr>
        <w:ind w:left="0" w:firstLine="709"/>
        <w:jc w:val="both"/>
        <w:rPr>
          <w:sz w:val="28"/>
          <w:szCs w:val="28"/>
        </w:rPr>
      </w:pPr>
      <w:r>
        <w:rPr>
          <w:sz w:val="28"/>
          <w:szCs w:val="28"/>
        </w:rPr>
        <w:t xml:space="preserve">Иные межбюджетные трансферты бюджетам субъектов Российской Федерации: понятие и особенности предоставления. </w:t>
      </w:r>
    </w:p>
    <w:p w:rsidR="002B7C96" w:rsidRDefault="00CB6770">
      <w:pPr>
        <w:pStyle w:val="af2"/>
        <w:numPr>
          <w:ilvl w:val="0"/>
          <w:numId w:val="5"/>
        </w:numPr>
        <w:ind w:left="0" w:firstLine="709"/>
        <w:jc w:val="both"/>
        <w:rPr>
          <w:sz w:val="28"/>
          <w:szCs w:val="28"/>
        </w:rPr>
      </w:pPr>
      <w:r>
        <w:rPr>
          <w:sz w:val="28"/>
          <w:szCs w:val="28"/>
        </w:rPr>
        <w:t xml:space="preserve">Межбюджетные трансферты бюджетам государственных внебюджетных </w:t>
      </w:r>
      <w:r>
        <w:rPr>
          <w:sz w:val="28"/>
          <w:szCs w:val="28"/>
        </w:rPr>
        <w:lastRenderedPageBreak/>
        <w:t>фондов: понятие, состав, характеристика и особенности предоставления.</w:t>
      </w:r>
    </w:p>
    <w:p w:rsidR="002B7C96" w:rsidRDefault="00CB6770">
      <w:pPr>
        <w:pStyle w:val="af2"/>
        <w:numPr>
          <w:ilvl w:val="0"/>
          <w:numId w:val="5"/>
        </w:numPr>
        <w:ind w:left="0" w:firstLine="709"/>
        <w:jc w:val="both"/>
        <w:rPr>
          <w:sz w:val="28"/>
          <w:szCs w:val="28"/>
        </w:rPr>
      </w:pPr>
      <w:r>
        <w:rPr>
          <w:color w:val="000000" w:themeColor="text1"/>
          <w:sz w:val="28"/>
          <w:szCs w:val="28"/>
        </w:rPr>
        <w:t>Субсидии на осуществление капитальных вложений в объекты капитального строительства государственной собственности и приобретение объектов недвижимого имущества в государственную собственность</w:t>
      </w:r>
      <w:r>
        <w:rPr>
          <w:sz w:val="28"/>
          <w:szCs w:val="28"/>
        </w:rPr>
        <w:t>, порядок предоставления.</w:t>
      </w:r>
    </w:p>
    <w:p w:rsidR="002B7C96" w:rsidRDefault="00CB6770">
      <w:pPr>
        <w:pStyle w:val="af2"/>
        <w:numPr>
          <w:ilvl w:val="0"/>
          <w:numId w:val="5"/>
        </w:numPr>
        <w:ind w:left="0" w:firstLine="709"/>
        <w:jc w:val="both"/>
        <w:rPr>
          <w:sz w:val="28"/>
          <w:szCs w:val="28"/>
        </w:rPr>
      </w:pPr>
      <w:r>
        <w:rPr>
          <w:sz w:val="28"/>
          <w:szCs w:val="28"/>
        </w:rPr>
        <w:t xml:space="preserve">Федеральная адресная инвестиционная программа и адресные инвестиционные программы субъектов Российской Федерации: понятие и значение. </w:t>
      </w:r>
    </w:p>
    <w:p w:rsidR="002B7C96" w:rsidRDefault="00CB6770">
      <w:pPr>
        <w:pStyle w:val="af2"/>
        <w:numPr>
          <w:ilvl w:val="0"/>
          <w:numId w:val="5"/>
        </w:numPr>
        <w:ind w:left="0" w:firstLine="709"/>
        <w:jc w:val="both"/>
        <w:rPr>
          <w:sz w:val="28"/>
          <w:szCs w:val="28"/>
        </w:rPr>
      </w:pPr>
      <w:r>
        <w:rPr>
          <w:color w:val="000000" w:themeColor="text1"/>
          <w:sz w:val="28"/>
          <w:szCs w:val="28"/>
        </w:rPr>
        <w:t xml:space="preserve">Субсидии на финансовое обеспечение выполнения государственного задания: понятие, порядок расчета и особенности предоставления. </w:t>
      </w:r>
    </w:p>
    <w:p w:rsidR="002B7C96" w:rsidRDefault="00CB6770">
      <w:pPr>
        <w:pStyle w:val="af2"/>
        <w:numPr>
          <w:ilvl w:val="0"/>
          <w:numId w:val="5"/>
        </w:numPr>
        <w:ind w:left="0" w:firstLine="709"/>
        <w:jc w:val="both"/>
        <w:rPr>
          <w:sz w:val="28"/>
          <w:szCs w:val="28"/>
        </w:rPr>
      </w:pPr>
      <w:r>
        <w:rPr>
          <w:sz w:val="28"/>
          <w:szCs w:val="28"/>
        </w:rPr>
        <w:t xml:space="preserve">Субсидии государственным учреждениям на иные цели: содержание, виды, особенности предоставления, ь. </w:t>
      </w:r>
    </w:p>
    <w:p w:rsidR="002B7C96" w:rsidRDefault="00CB6770">
      <w:pPr>
        <w:pStyle w:val="af2"/>
        <w:numPr>
          <w:ilvl w:val="0"/>
          <w:numId w:val="5"/>
        </w:numPr>
        <w:ind w:left="0" w:firstLine="709"/>
        <w:jc w:val="both"/>
        <w:rPr>
          <w:sz w:val="28"/>
          <w:szCs w:val="28"/>
        </w:rPr>
      </w:pPr>
      <w:r>
        <w:rPr>
          <w:sz w:val="28"/>
          <w:szCs w:val="28"/>
        </w:rPr>
        <w:t xml:space="preserve">Порядок и особенности предоставления грантов в форме субсидий. </w:t>
      </w:r>
    </w:p>
    <w:p w:rsidR="002B7C96" w:rsidRDefault="002B7C96">
      <w:pPr>
        <w:pStyle w:val="af2"/>
        <w:numPr>
          <w:ilvl w:val="0"/>
          <w:numId w:val="5"/>
        </w:numPr>
        <w:ind w:left="0" w:firstLine="709"/>
        <w:jc w:val="both"/>
        <w:rPr>
          <w:sz w:val="28"/>
          <w:szCs w:val="28"/>
        </w:rPr>
      </w:pPr>
    </w:p>
    <w:p w:rsidR="002B7C96" w:rsidRDefault="00CB6770">
      <w:pPr>
        <w:pStyle w:val="af2"/>
        <w:numPr>
          <w:ilvl w:val="0"/>
          <w:numId w:val="5"/>
        </w:numPr>
        <w:ind w:left="0" w:firstLine="709"/>
        <w:jc w:val="both"/>
        <w:rPr>
          <w:sz w:val="28"/>
          <w:szCs w:val="28"/>
        </w:rPr>
      </w:pPr>
      <w:r>
        <w:rPr>
          <w:sz w:val="28"/>
          <w:szCs w:val="28"/>
        </w:rPr>
        <w:t xml:space="preserve">Значение и порядок осуществления государственных расходов на предоставление субсидий государственным корпорациям (компаниям), публично-правовым компаниям. </w:t>
      </w:r>
    </w:p>
    <w:p w:rsidR="002B7C96" w:rsidRDefault="00CB6770">
      <w:pPr>
        <w:pStyle w:val="af2"/>
        <w:numPr>
          <w:ilvl w:val="0"/>
          <w:numId w:val="5"/>
        </w:numPr>
        <w:ind w:left="0" w:firstLine="709"/>
        <w:jc w:val="both"/>
        <w:rPr>
          <w:sz w:val="28"/>
          <w:szCs w:val="28"/>
        </w:rPr>
      </w:pPr>
      <w:r>
        <w:rPr>
          <w:sz w:val="28"/>
          <w:szCs w:val="28"/>
        </w:rPr>
        <w:t>Значение и порядок предоставления субсидий в целях финансового обеспечения исполнения государственного социального заказа на оказание государственных услуг в социальной сфере.</w:t>
      </w:r>
    </w:p>
    <w:p w:rsidR="002B7C96" w:rsidRDefault="00CB6770">
      <w:pPr>
        <w:pStyle w:val="af2"/>
        <w:numPr>
          <w:ilvl w:val="0"/>
          <w:numId w:val="5"/>
        </w:numPr>
        <w:ind w:left="0" w:firstLine="709"/>
        <w:jc w:val="both"/>
        <w:rPr>
          <w:sz w:val="28"/>
          <w:szCs w:val="28"/>
        </w:rPr>
      </w:pPr>
      <w:r>
        <w:rPr>
          <w:sz w:val="28"/>
          <w:szCs w:val="28"/>
        </w:rPr>
        <w:t xml:space="preserve">Эффективность государственных расходов на предоставление субсидий организациям. </w:t>
      </w:r>
    </w:p>
    <w:p w:rsidR="002B7C96" w:rsidRDefault="00CB6770">
      <w:pPr>
        <w:pStyle w:val="af2"/>
        <w:numPr>
          <w:ilvl w:val="0"/>
          <w:numId w:val="5"/>
        </w:numPr>
        <w:ind w:left="0" w:firstLine="709"/>
        <w:jc w:val="both"/>
        <w:rPr>
          <w:sz w:val="28"/>
          <w:szCs w:val="28"/>
        </w:rPr>
      </w:pPr>
      <w:r>
        <w:rPr>
          <w:sz w:val="28"/>
          <w:szCs w:val="28"/>
        </w:rPr>
        <w:t>Понятие и особенности организации сметного финансирование казенных учреждений, пути повышения его эффективности.</w:t>
      </w:r>
    </w:p>
    <w:p w:rsidR="002B7C96" w:rsidRDefault="00CB6770">
      <w:pPr>
        <w:pStyle w:val="af2"/>
        <w:numPr>
          <w:ilvl w:val="0"/>
          <w:numId w:val="5"/>
        </w:numPr>
        <w:ind w:left="0" w:firstLine="709"/>
        <w:jc w:val="both"/>
        <w:rPr>
          <w:sz w:val="28"/>
          <w:szCs w:val="28"/>
        </w:rPr>
      </w:pPr>
      <w:r>
        <w:rPr>
          <w:sz w:val="28"/>
          <w:szCs w:val="28"/>
        </w:rPr>
        <w:t xml:space="preserve">Государственные расходы на исполнение публичных нормативных обязательств: понятие, состав. </w:t>
      </w:r>
    </w:p>
    <w:p w:rsidR="002B7C96" w:rsidRDefault="00CB6770">
      <w:pPr>
        <w:pStyle w:val="af2"/>
        <w:numPr>
          <w:ilvl w:val="0"/>
          <w:numId w:val="5"/>
        </w:numPr>
        <w:ind w:left="0" w:firstLine="709"/>
        <w:jc w:val="both"/>
        <w:rPr>
          <w:sz w:val="28"/>
          <w:szCs w:val="28"/>
        </w:rPr>
      </w:pPr>
      <w:r>
        <w:rPr>
          <w:sz w:val="28"/>
          <w:szCs w:val="28"/>
        </w:rPr>
        <w:t xml:space="preserve">Понятие и причины возникновения государственных долговых обязательств, их значение в социально-экономическом развитии публично-правового образования. </w:t>
      </w:r>
    </w:p>
    <w:p w:rsidR="002B7C96" w:rsidRDefault="00CB6770">
      <w:pPr>
        <w:pStyle w:val="af2"/>
        <w:numPr>
          <w:ilvl w:val="0"/>
          <w:numId w:val="5"/>
        </w:numPr>
        <w:ind w:left="0" w:firstLine="709"/>
        <w:jc w:val="both"/>
        <w:rPr>
          <w:sz w:val="28"/>
          <w:szCs w:val="28"/>
        </w:rPr>
      </w:pPr>
      <w:r>
        <w:rPr>
          <w:sz w:val="28"/>
          <w:szCs w:val="28"/>
        </w:rPr>
        <w:t>Программы государственных заимствований Российской Федерации и субъектов Российской Федерации, их социально-экономическое значение.</w:t>
      </w:r>
    </w:p>
    <w:p w:rsidR="002B7C96" w:rsidRDefault="00CB6770">
      <w:pPr>
        <w:pStyle w:val="af2"/>
        <w:numPr>
          <w:ilvl w:val="0"/>
          <w:numId w:val="5"/>
        </w:numPr>
        <w:ind w:left="0" w:firstLine="709"/>
        <w:jc w:val="both"/>
        <w:rPr>
          <w:sz w:val="28"/>
          <w:szCs w:val="28"/>
        </w:rPr>
      </w:pPr>
      <w:r>
        <w:rPr>
          <w:sz w:val="28"/>
          <w:szCs w:val="28"/>
        </w:rPr>
        <w:t>Государственные гарантии как вид условных долговых обязательств, их характеристика.</w:t>
      </w:r>
    </w:p>
    <w:p w:rsidR="002B7C96" w:rsidRDefault="00CB6770">
      <w:pPr>
        <w:pStyle w:val="af2"/>
        <w:numPr>
          <w:ilvl w:val="0"/>
          <w:numId w:val="5"/>
        </w:numPr>
        <w:ind w:left="0" w:firstLine="709"/>
        <w:jc w:val="both"/>
        <w:rPr>
          <w:sz w:val="28"/>
          <w:szCs w:val="28"/>
        </w:rPr>
      </w:pPr>
      <w:r>
        <w:rPr>
          <w:sz w:val="28"/>
          <w:szCs w:val="28"/>
        </w:rPr>
        <w:t>Виды и срочность государственных долговых обязательств.</w:t>
      </w:r>
    </w:p>
    <w:p w:rsidR="002B7C96" w:rsidRDefault="00CB6770">
      <w:pPr>
        <w:pStyle w:val="af2"/>
        <w:numPr>
          <w:ilvl w:val="0"/>
          <w:numId w:val="5"/>
        </w:numPr>
        <w:ind w:left="0" w:firstLine="709"/>
        <w:jc w:val="both"/>
        <w:rPr>
          <w:sz w:val="28"/>
          <w:szCs w:val="28"/>
        </w:rPr>
      </w:pPr>
      <w:r>
        <w:rPr>
          <w:sz w:val="28"/>
          <w:szCs w:val="28"/>
        </w:rPr>
        <w:t xml:space="preserve"> Определение оптимальной величины государственного долга публично-правового образования. </w:t>
      </w:r>
    </w:p>
    <w:p w:rsidR="002B7C96" w:rsidRDefault="00CB6770">
      <w:pPr>
        <w:pStyle w:val="af2"/>
        <w:numPr>
          <w:ilvl w:val="0"/>
          <w:numId w:val="5"/>
        </w:numPr>
        <w:ind w:left="0" w:firstLine="709"/>
        <w:jc w:val="both"/>
        <w:rPr>
          <w:sz w:val="28"/>
          <w:szCs w:val="28"/>
        </w:rPr>
      </w:pPr>
      <w:r>
        <w:rPr>
          <w:sz w:val="28"/>
          <w:szCs w:val="28"/>
        </w:rPr>
        <w:t>Методы управления государственными долговыми обязательствами.</w:t>
      </w:r>
    </w:p>
    <w:p w:rsidR="002B7C96" w:rsidRDefault="00CB6770">
      <w:pPr>
        <w:pStyle w:val="af2"/>
        <w:numPr>
          <w:ilvl w:val="0"/>
          <w:numId w:val="5"/>
        </w:numPr>
        <w:ind w:left="0" w:firstLine="709"/>
        <w:jc w:val="both"/>
        <w:rPr>
          <w:sz w:val="28"/>
          <w:szCs w:val="28"/>
        </w:rPr>
      </w:pPr>
      <w:r>
        <w:rPr>
          <w:sz w:val="28"/>
          <w:szCs w:val="28"/>
        </w:rPr>
        <w:t>Порядок проведения и пути совершенствования оценки долговой устойчивости публично-правового образования.</w:t>
      </w:r>
    </w:p>
    <w:p w:rsidR="002B7C96" w:rsidRDefault="002B7C96">
      <w:pPr>
        <w:ind w:firstLine="709"/>
        <w:jc w:val="both"/>
        <w:rPr>
          <w:sz w:val="28"/>
          <w:szCs w:val="28"/>
        </w:rPr>
      </w:pPr>
    </w:p>
    <w:p w:rsidR="002B7C96" w:rsidRDefault="002B7C96">
      <w:pPr>
        <w:ind w:firstLine="709"/>
        <w:jc w:val="both"/>
        <w:rPr>
          <w:sz w:val="28"/>
          <w:szCs w:val="28"/>
        </w:rPr>
      </w:pPr>
    </w:p>
    <w:p w:rsidR="002B7C96" w:rsidRDefault="002B7C96">
      <w:pPr>
        <w:ind w:firstLine="709"/>
        <w:jc w:val="both"/>
        <w:rPr>
          <w:sz w:val="28"/>
          <w:szCs w:val="28"/>
        </w:rPr>
      </w:pPr>
    </w:p>
    <w:p w:rsidR="002B7C96" w:rsidRDefault="002B7C96">
      <w:pPr>
        <w:ind w:firstLine="709"/>
        <w:jc w:val="both"/>
        <w:rPr>
          <w:sz w:val="28"/>
          <w:szCs w:val="28"/>
        </w:rPr>
      </w:pPr>
    </w:p>
    <w:p w:rsidR="002B7C96" w:rsidRDefault="002B7C96">
      <w:pPr>
        <w:ind w:firstLine="709"/>
        <w:jc w:val="both"/>
        <w:rPr>
          <w:sz w:val="28"/>
          <w:szCs w:val="28"/>
        </w:rPr>
      </w:pPr>
    </w:p>
    <w:p w:rsidR="002B7C96" w:rsidRDefault="002B7C96">
      <w:pPr>
        <w:ind w:firstLine="709"/>
        <w:jc w:val="both"/>
        <w:rPr>
          <w:sz w:val="28"/>
          <w:szCs w:val="28"/>
        </w:rPr>
      </w:pPr>
    </w:p>
    <w:p w:rsidR="002B7C96" w:rsidRDefault="00CB6770">
      <w:pPr>
        <w:pStyle w:val="2"/>
        <w:rPr>
          <w:rFonts w:ascii="Times New Roman" w:hAnsi="Times New Roman" w:cs="Times New Roman"/>
          <w:b/>
          <w:bCs/>
          <w:color w:val="000000" w:themeColor="text1"/>
          <w:sz w:val="28"/>
          <w:szCs w:val="28"/>
        </w:rPr>
      </w:pPr>
      <w:bookmarkStart w:id="29" w:name="_Toc135727225"/>
      <w:r>
        <w:rPr>
          <w:rFonts w:ascii="Times New Roman" w:hAnsi="Times New Roman" w:cs="Times New Roman"/>
          <w:b/>
          <w:bCs/>
          <w:color w:val="000000" w:themeColor="text1"/>
          <w:sz w:val="28"/>
          <w:szCs w:val="28"/>
        </w:rPr>
        <w:lastRenderedPageBreak/>
        <w:t>Пример экзаменационного билета</w:t>
      </w:r>
      <w:bookmarkEnd w:id="29"/>
    </w:p>
    <w:p w:rsidR="002B7C96" w:rsidRDefault="002B7C96">
      <w:pPr>
        <w:pStyle w:val="Style1"/>
        <w:widowControl/>
        <w:jc w:val="center"/>
        <w:rPr>
          <w:rStyle w:val="FontStyle11"/>
          <w:b/>
          <w:color w:val="000000" w:themeColor="text1"/>
        </w:rPr>
      </w:pPr>
    </w:p>
    <w:p w:rsidR="002B7C96" w:rsidRDefault="00CB6770">
      <w:pPr>
        <w:pStyle w:val="Style1"/>
        <w:widowControl/>
        <w:jc w:val="center"/>
        <w:rPr>
          <w:rStyle w:val="FontStyle11"/>
          <w:b/>
          <w:color w:val="000000" w:themeColor="text1"/>
        </w:rPr>
      </w:pPr>
      <w:r>
        <w:rPr>
          <w:rStyle w:val="FontStyle11"/>
          <w:b/>
          <w:color w:val="000000" w:themeColor="text1"/>
        </w:rPr>
        <w:t>Федеральное государственное образовательное бюджетное учреждение</w:t>
      </w:r>
    </w:p>
    <w:p w:rsidR="002B7C96" w:rsidRDefault="00CB6770">
      <w:pPr>
        <w:pStyle w:val="Style2"/>
        <w:widowControl/>
        <w:jc w:val="center"/>
        <w:rPr>
          <w:rStyle w:val="FontStyle11"/>
          <w:b/>
          <w:color w:val="000000" w:themeColor="text1"/>
        </w:rPr>
      </w:pPr>
      <w:r>
        <w:rPr>
          <w:rStyle w:val="FontStyle11"/>
          <w:b/>
          <w:color w:val="000000" w:themeColor="text1"/>
        </w:rPr>
        <w:t>высшего образования</w:t>
      </w:r>
    </w:p>
    <w:p w:rsidR="002B7C96" w:rsidRDefault="00CB6770">
      <w:pPr>
        <w:pStyle w:val="Style3"/>
        <w:widowControl/>
        <w:spacing w:line="240" w:lineRule="auto"/>
        <w:rPr>
          <w:rStyle w:val="FontStyle12"/>
          <w:color w:val="000000" w:themeColor="text1"/>
        </w:rPr>
      </w:pPr>
      <w:r>
        <w:rPr>
          <w:rStyle w:val="FontStyle11"/>
          <w:b/>
          <w:color w:val="000000" w:themeColor="text1"/>
        </w:rPr>
        <w:t xml:space="preserve">«ФИНАНСОВЫЙ УНИВЕРСИТЕТ </w:t>
      </w:r>
      <w:r>
        <w:rPr>
          <w:rStyle w:val="FontStyle13"/>
          <w:b/>
          <w:color w:val="000000" w:themeColor="text1"/>
        </w:rPr>
        <w:t xml:space="preserve">ПРИ </w:t>
      </w:r>
      <w:r>
        <w:rPr>
          <w:rStyle w:val="FontStyle12"/>
          <w:b/>
          <w:bCs/>
          <w:color w:val="000000" w:themeColor="text1"/>
        </w:rPr>
        <w:t>ПРАВИТЕЛЬСТВЕ</w:t>
      </w:r>
    </w:p>
    <w:p w:rsidR="002B7C96" w:rsidRDefault="00CB6770">
      <w:pPr>
        <w:pStyle w:val="Style3"/>
        <w:widowControl/>
        <w:spacing w:line="240" w:lineRule="auto"/>
        <w:rPr>
          <w:rStyle w:val="FontStyle11"/>
          <w:b/>
          <w:color w:val="000000" w:themeColor="text1"/>
        </w:rPr>
      </w:pPr>
      <w:r>
        <w:rPr>
          <w:rStyle w:val="FontStyle11"/>
          <w:b/>
          <w:color w:val="000000" w:themeColor="text1"/>
        </w:rPr>
        <w:t>РОССИЙСКОЙ ФЕДЕРАЦИИ»</w:t>
      </w:r>
    </w:p>
    <w:p w:rsidR="002B7C96" w:rsidRDefault="00CB6770">
      <w:pPr>
        <w:pStyle w:val="Style3"/>
        <w:widowControl/>
        <w:spacing w:line="240" w:lineRule="auto"/>
        <w:rPr>
          <w:rStyle w:val="FontStyle12"/>
          <w:b/>
          <w:color w:val="000000" w:themeColor="text1"/>
        </w:rPr>
      </w:pPr>
      <w:r>
        <w:rPr>
          <w:rStyle w:val="FontStyle11"/>
          <w:b/>
          <w:color w:val="000000" w:themeColor="text1"/>
        </w:rPr>
        <w:t xml:space="preserve">(Финансовый </w:t>
      </w:r>
      <w:r>
        <w:rPr>
          <w:rStyle w:val="FontStyle12"/>
          <w:b/>
          <w:color w:val="000000" w:themeColor="text1"/>
        </w:rPr>
        <w:t>университет)</w:t>
      </w:r>
    </w:p>
    <w:p w:rsidR="002B7C96" w:rsidRDefault="002B7C96">
      <w:pPr>
        <w:pStyle w:val="Style4"/>
        <w:widowControl/>
        <w:tabs>
          <w:tab w:val="left" w:leader="underscore" w:pos="9312"/>
        </w:tabs>
        <w:rPr>
          <w:rStyle w:val="FontStyle13"/>
          <w:color w:val="000000" w:themeColor="text1"/>
        </w:rPr>
      </w:pPr>
    </w:p>
    <w:p w:rsidR="002B7C96" w:rsidRDefault="00CB6770">
      <w:pPr>
        <w:pStyle w:val="Style4"/>
        <w:widowControl/>
        <w:tabs>
          <w:tab w:val="left" w:leader="underscore" w:pos="9312"/>
        </w:tabs>
        <w:rPr>
          <w:rStyle w:val="FontStyle13"/>
          <w:color w:val="000000" w:themeColor="text1"/>
          <w:sz w:val="26"/>
          <w:szCs w:val="26"/>
        </w:rPr>
      </w:pPr>
      <w:r>
        <w:rPr>
          <w:rStyle w:val="FontStyle13"/>
          <w:color w:val="000000" w:themeColor="text1"/>
          <w:sz w:val="26"/>
          <w:szCs w:val="26"/>
        </w:rPr>
        <w:t xml:space="preserve">Департамент общественных финансов Финансового факультета </w:t>
      </w:r>
    </w:p>
    <w:p w:rsidR="002B7C96" w:rsidRDefault="00CB6770">
      <w:pPr>
        <w:pStyle w:val="Style4"/>
        <w:widowControl/>
        <w:tabs>
          <w:tab w:val="left" w:leader="underscore" w:pos="5275"/>
        </w:tabs>
        <w:rPr>
          <w:rStyle w:val="FontStyle13"/>
          <w:color w:val="000000" w:themeColor="text1"/>
          <w:sz w:val="26"/>
          <w:szCs w:val="26"/>
          <w:u w:val="single"/>
        </w:rPr>
      </w:pPr>
      <w:r>
        <w:rPr>
          <w:rStyle w:val="FontStyle13"/>
          <w:color w:val="000000" w:themeColor="text1"/>
          <w:sz w:val="26"/>
          <w:szCs w:val="26"/>
        </w:rPr>
        <w:t xml:space="preserve">Дисциплина </w:t>
      </w:r>
      <w:r w:rsidR="003847EC">
        <w:rPr>
          <w:rStyle w:val="FontStyle13"/>
          <w:color w:val="000000" w:themeColor="text1"/>
          <w:sz w:val="26"/>
          <w:szCs w:val="26"/>
          <w:u w:val="single"/>
        </w:rPr>
        <w:t>ГОСУДАРСТВЕННЫЙ ОБОРОННЫЙ ЗАКАЗ И ЦЕНООБРАЗОВАНИЕ ВОЕННОЙ ПРОДУКЦИИ</w:t>
      </w:r>
    </w:p>
    <w:p w:rsidR="002B7C96" w:rsidRDefault="00CB6770">
      <w:pPr>
        <w:pStyle w:val="Style4"/>
        <w:widowControl/>
        <w:tabs>
          <w:tab w:val="left" w:leader="underscore" w:pos="6158"/>
          <w:tab w:val="left" w:leader="underscore" w:pos="9298"/>
        </w:tabs>
        <w:rPr>
          <w:rStyle w:val="FontStyle13"/>
          <w:color w:val="000000" w:themeColor="text1"/>
          <w:sz w:val="26"/>
          <w:szCs w:val="26"/>
          <w:u w:val="single"/>
        </w:rPr>
      </w:pPr>
      <w:r>
        <w:rPr>
          <w:rStyle w:val="FontStyle13"/>
          <w:color w:val="000000" w:themeColor="text1"/>
          <w:sz w:val="26"/>
          <w:szCs w:val="26"/>
        </w:rPr>
        <w:t xml:space="preserve">Факультет </w:t>
      </w:r>
      <w:r>
        <w:rPr>
          <w:rStyle w:val="FontStyle13"/>
          <w:color w:val="000000" w:themeColor="text1"/>
          <w:sz w:val="26"/>
          <w:szCs w:val="26"/>
          <w:u w:val="single"/>
        </w:rPr>
        <w:t xml:space="preserve">Финансовый </w:t>
      </w:r>
      <w:r>
        <w:rPr>
          <w:rStyle w:val="FontStyle13"/>
          <w:color w:val="000000" w:themeColor="text1"/>
          <w:sz w:val="26"/>
          <w:szCs w:val="26"/>
        </w:rPr>
        <w:t xml:space="preserve">      Форма обучения </w:t>
      </w:r>
      <w:r w:rsidR="00955BDC" w:rsidRPr="00955BDC">
        <w:rPr>
          <w:rStyle w:val="FontStyle13"/>
          <w:color w:val="000000" w:themeColor="text1"/>
          <w:sz w:val="26"/>
          <w:szCs w:val="26"/>
          <w:u w:val="single"/>
        </w:rPr>
        <w:t>очная/</w:t>
      </w:r>
      <w:r w:rsidRPr="00955BDC">
        <w:rPr>
          <w:rStyle w:val="FontStyle13"/>
          <w:color w:val="000000" w:themeColor="text1"/>
          <w:sz w:val="26"/>
          <w:szCs w:val="26"/>
          <w:u w:val="single"/>
        </w:rPr>
        <w:t>очно</w:t>
      </w:r>
      <w:r>
        <w:rPr>
          <w:rStyle w:val="FontStyle13"/>
          <w:color w:val="000000" w:themeColor="text1"/>
          <w:sz w:val="26"/>
          <w:szCs w:val="26"/>
          <w:u w:val="single"/>
        </w:rPr>
        <w:t>-заочная</w:t>
      </w:r>
    </w:p>
    <w:p w:rsidR="002B7C96" w:rsidRDefault="00CB6770">
      <w:pPr>
        <w:pStyle w:val="Style4"/>
        <w:widowControl/>
        <w:tabs>
          <w:tab w:val="left" w:leader="underscore" w:pos="6158"/>
          <w:tab w:val="left" w:leader="underscore" w:pos="9298"/>
        </w:tabs>
        <w:rPr>
          <w:rStyle w:val="FontStyle13"/>
          <w:color w:val="000000" w:themeColor="text1"/>
          <w:sz w:val="26"/>
          <w:szCs w:val="26"/>
          <w:u w:val="single"/>
        </w:rPr>
      </w:pPr>
      <w:r>
        <w:rPr>
          <w:rStyle w:val="FontStyle13"/>
          <w:color w:val="000000" w:themeColor="text1"/>
          <w:sz w:val="26"/>
          <w:szCs w:val="26"/>
        </w:rPr>
        <w:t xml:space="preserve">Семестр/модуль </w:t>
      </w:r>
      <w:r>
        <w:rPr>
          <w:rStyle w:val="FontStyle13"/>
          <w:color w:val="000000" w:themeColor="text1"/>
          <w:sz w:val="26"/>
          <w:szCs w:val="26"/>
          <w:u w:val="single"/>
        </w:rPr>
        <w:t>7 семестр</w:t>
      </w:r>
      <w:r>
        <w:rPr>
          <w:rStyle w:val="FontStyle13"/>
          <w:color w:val="000000" w:themeColor="text1"/>
          <w:sz w:val="26"/>
          <w:szCs w:val="26"/>
        </w:rPr>
        <w:t xml:space="preserve">      Направление </w:t>
      </w:r>
      <w:r w:rsidR="00BD6AD8">
        <w:rPr>
          <w:rStyle w:val="FontStyle13"/>
          <w:color w:val="000000" w:themeColor="text1"/>
          <w:sz w:val="26"/>
          <w:szCs w:val="26"/>
        </w:rPr>
        <w:t xml:space="preserve">подготовки </w:t>
      </w:r>
      <w:r>
        <w:rPr>
          <w:rStyle w:val="FontStyle13"/>
          <w:color w:val="000000" w:themeColor="text1"/>
          <w:sz w:val="26"/>
          <w:szCs w:val="26"/>
          <w:u w:val="single"/>
        </w:rPr>
        <w:t>38.03.01 Экономика</w:t>
      </w:r>
    </w:p>
    <w:p w:rsidR="002B7C96" w:rsidRDefault="00CB6770">
      <w:pPr>
        <w:pStyle w:val="Style4"/>
        <w:widowControl/>
        <w:tabs>
          <w:tab w:val="left" w:leader="underscore" w:pos="6634"/>
          <w:tab w:val="left" w:leader="underscore" w:pos="8011"/>
          <w:tab w:val="left" w:leader="underscore" w:pos="9355"/>
        </w:tabs>
        <w:rPr>
          <w:rStyle w:val="FontStyle13"/>
          <w:color w:val="000000" w:themeColor="text1"/>
          <w:sz w:val="26"/>
          <w:szCs w:val="26"/>
        </w:rPr>
      </w:pPr>
      <w:r>
        <w:rPr>
          <w:rStyle w:val="FontStyle13"/>
          <w:color w:val="000000" w:themeColor="text1"/>
          <w:sz w:val="26"/>
          <w:szCs w:val="26"/>
        </w:rPr>
        <w:t xml:space="preserve">Профиль </w:t>
      </w:r>
      <w:r>
        <w:rPr>
          <w:rStyle w:val="FontStyle13"/>
          <w:color w:val="000000" w:themeColor="text1"/>
          <w:sz w:val="26"/>
          <w:szCs w:val="26"/>
          <w:u w:val="single"/>
        </w:rPr>
        <w:t>Государственные и муниципальные финансы</w:t>
      </w:r>
      <w:r>
        <w:rPr>
          <w:rStyle w:val="FontStyle13"/>
          <w:color w:val="000000" w:themeColor="text1"/>
          <w:sz w:val="26"/>
          <w:szCs w:val="26"/>
        </w:rPr>
        <w:t xml:space="preserve">       Учебная группа</w:t>
      </w:r>
      <w:r>
        <w:rPr>
          <w:rStyle w:val="FontStyle13"/>
          <w:color w:val="000000" w:themeColor="text1"/>
          <w:sz w:val="26"/>
          <w:szCs w:val="26"/>
          <w:u w:val="single"/>
        </w:rPr>
        <w:t xml:space="preserve"> __________</w:t>
      </w:r>
    </w:p>
    <w:p w:rsidR="002B7C96" w:rsidRDefault="002B7C96">
      <w:pPr>
        <w:spacing w:before="58"/>
        <w:ind w:left="2818"/>
        <w:rPr>
          <w:b/>
          <w:color w:val="000000" w:themeColor="text1"/>
          <w:sz w:val="24"/>
          <w:szCs w:val="24"/>
        </w:rPr>
      </w:pPr>
    </w:p>
    <w:p w:rsidR="002B7C96" w:rsidRDefault="002B7C96">
      <w:pPr>
        <w:rPr>
          <w:b/>
          <w:color w:val="000000" w:themeColor="text1"/>
          <w:sz w:val="28"/>
          <w:szCs w:val="28"/>
        </w:rPr>
      </w:pPr>
    </w:p>
    <w:p w:rsidR="002B7C96" w:rsidRDefault="00CB6770">
      <w:pPr>
        <w:rPr>
          <w:b/>
          <w:color w:val="000000" w:themeColor="text1"/>
          <w:sz w:val="28"/>
          <w:szCs w:val="28"/>
        </w:rPr>
      </w:pPr>
      <w:r>
        <w:rPr>
          <w:b/>
          <w:color w:val="000000" w:themeColor="text1"/>
          <w:sz w:val="28"/>
          <w:szCs w:val="28"/>
        </w:rPr>
        <w:t>1 вопрос (максимум 20 баллов).</w:t>
      </w:r>
    </w:p>
    <w:p w:rsidR="002B7C96" w:rsidRDefault="00CB6770">
      <w:pPr>
        <w:rPr>
          <w:b/>
          <w:color w:val="000000" w:themeColor="text1"/>
          <w:sz w:val="28"/>
          <w:szCs w:val="28"/>
        </w:rPr>
      </w:pPr>
      <w:r>
        <w:rPr>
          <w:b/>
          <w:color w:val="000000" w:themeColor="text1"/>
          <w:sz w:val="28"/>
          <w:szCs w:val="28"/>
        </w:rPr>
        <w:t>Дайте развернутый ответ на теоретический вопрос.</w:t>
      </w:r>
    </w:p>
    <w:p w:rsidR="002B7C96" w:rsidRDefault="00CB6770">
      <w:pPr>
        <w:jc w:val="both"/>
        <w:rPr>
          <w:color w:val="000000" w:themeColor="text1"/>
          <w:sz w:val="28"/>
          <w:szCs w:val="28"/>
        </w:rPr>
      </w:pPr>
      <w:r>
        <w:rPr>
          <w:color w:val="000000" w:themeColor="text1"/>
          <w:sz w:val="28"/>
          <w:szCs w:val="28"/>
        </w:rPr>
        <w:t xml:space="preserve">Социально-экономическое значение государственных долговых обязательств: причины возникновения и направления повышения эффективности управления. </w:t>
      </w:r>
    </w:p>
    <w:p w:rsidR="002B7C96" w:rsidRDefault="002B7C96">
      <w:pPr>
        <w:rPr>
          <w:b/>
          <w:color w:val="FF0000"/>
          <w:sz w:val="28"/>
          <w:szCs w:val="28"/>
        </w:rPr>
      </w:pPr>
    </w:p>
    <w:p w:rsidR="002B7C96" w:rsidRDefault="00CB6770">
      <w:pPr>
        <w:rPr>
          <w:b/>
          <w:color w:val="000000" w:themeColor="text1"/>
          <w:sz w:val="28"/>
          <w:szCs w:val="28"/>
        </w:rPr>
      </w:pPr>
      <w:r>
        <w:rPr>
          <w:b/>
          <w:color w:val="000000" w:themeColor="text1"/>
          <w:sz w:val="28"/>
          <w:szCs w:val="28"/>
        </w:rPr>
        <w:t xml:space="preserve">2 вопрос (максимум 20 баллов).  </w:t>
      </w:r>
    </w:p>
    <w:p w:rsidR="002B7C96" w:rsidRDefault="00CB6770">
      <w:pPr>
        <w:rPr>
          <w:b/>
          <w:color w:val="000000" w:themeColor="text1"/>
          <w:sz w:val="28"/>
          <w:szCs w:val="28"/>
        </w:rPr>
      </w:pPr>
      <w:r>
        <w:rPr>
          <w:b/>
          <w:color w:val="000000" w:themeColor="text1"/>
          <w:sz w:val="28"/>
          <w:szCs w:val="28"/>
        </w:rPr>
        <w:t xml:space="preserve">Выберите правильные ответы либо укажите правильные утверждения </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Орган государственной власти, устанавливающий перечень и коды целевых статей расходов бюджетов территориальных государственных внебюджетных фондов.</w:t>
      </w:r>
    </w:p>
    <w:p w:rsidR="002B7C96" w:rsidRDefault="00CB6770">
      <w:pPr>
        <w:pStyle w:val="af2"/>
        <w:widowControl/>
        <w:numPr>
          <w:ilvl w:val="1"/>
          <w:numId w:val="7"/>
        </w:numPr>
        <w:spacing w:after="160" w:line="259" w:lineRule="auto"/>
        <w:ind w:left="0" w:firstLine="0"/>
        <w:contextualSpacing/>
        <w:jc w:val="both"/>
        <w:rPr>
          <w:color w:val="000000" w:themeColor="text1"/>
          <w:sz w:val="28"/>
          <w:szCs w:val="28"/>
        </w:rPr>
      </w:pPr>
      <w:r>
        <w:rPr>
          <w:color w:val="000000" w:themeColor="text1"/>
          <w:sz w:val="28"/>
          <w:szCs w:val="28"/>
        </w:rPr>
        <w:t xml:space="preserve">Министерство финансов Российской Федерации </w:t>
      </w:r>
    </w:p>
    <w:p w:rsidR="002B7C96" w:rsidRDefault="00CB6770">
      <w:pPr>
        <w:pStyle w:val="af2"/>
        <w:widowControl/>
        <w:numPr>
          <w:ilvl w:val="1"/>
          <w:numId w:val="7"/>
        </w:numPr>
        <w:spacing w:after="160" w:line="259" w:lineRule="auto"/>
        <w:ind w:left="0" w:firstLine="0"/>
        <w:contextualSpacing/>
        <w:jc w:val="both"/>
        <w:rPr>
          <w:color w:val="000000" w:themeColor="text1"/>
          <w:sz w:val="28"/>
          <w:szCs w:val="28"/>
        </w:rPr>
      </w:pPr>
      <w:r>
        <w:rPr>
          <w:color w:val="000000" w:themeColor="text1"/>
          <w:sz w:val="28"/>
          <w:szCs w:val="28"/>
        </w:rPr>
        <w:t xml:space="preserve">Федеральное казначейство </w:t>
      </w:r>
    </w:p>
    <w:p w:rsidR="002B7C96" w:rsidRDefault="00CB6770">
      <w:pPr>
        <w:pStyle w:val="af2"/>
        <w:widowControl/>
        <w:numPr>
          <w:ilvl w:val="1"/>
          <w:numId w:val="7"/>
        </w:numPr>
        <w:spacing w:after="160" w:line="259" w:lineRule="auto"/>
        <w:ind w:left="0" w:firstLine="0"/>
        <w:contextualSpacing/>
        <w:jc w:val="both"/>
        <w:rPr>
          <w:color w:val="000000" w:themeColor="text1"/>
          <w:sz w:val="28"/>
          <w:szCs w:val="28"/>
        </w:rPr>
      </w:pPr>
      <w:r>
        <w:rPr>
          <w:color w:val="000000" w:themeColor="text1"/>
          <w:sz w:val="28"/>
          <w:szCs w:val="28"/>
        </w:rPr>
        <w:t>Финансовый орган субъекта Российской Федерации</w:t>
      </w:r>
    </w:p>
    <w:p w:rsidR="002B7C96" w:rsidRDefault="00CB6770">
      <w:pPr>
        <w:pStyle w:val="af2"/>
        <w:widowControl/>
        <w:numPr>
          <w:ilvl w:val="1"/>
          <w:numId w:val="7"/>
        </w:numPr>
        <w:spacing w:after="160" w:line="259" w:lineRule="auto"/>
        <w:ind w:left="0" w:firstLine="0"/>
        <w:contextualSpacing/>
        <w:jc w:val="both"/>
        <w:rPr>
          <w:color w:val="000000" w:themeColor="text1"/>
          <w:sz w:val="28"/>
          <w:szCs w:val="28"/>
        </w:rPr>
      </w:pPr>
      <w:r>
        <w:rPr>
          <w:color w:val="000000" w:themeColor="text1"/>
          <w:sz w:val="28"/>
          <w:szCs w:val="28"/>
        </w:rPr>
        <w:t>Высший исполнительный орган субъекта Российской Федерации</w:t>
      </w:r>
    </w:p>
    <w:p w:rsidR="002B7C96" w:rsidRDefault="00CB6770">
      <w:pPr>
        <w:pStyle w:val="af2"/>
        <w:widowControl/>
        <w:numPr>
          <w:ilvl w:val="1"/>
          <w:numId w:val="7"/>
        </w:numPr>
        <w:spacing w:after="160" w:line="259" w:lineRule="auto"/>
        <w:ind w:left="0" w:firstLine="0"/>
        <w:contextualSpacing/>
        <w:jc w:val="both"/>
        <w:rPr>
          <w:color w:val="000000" w:themeColor="text1"/>
          <w:sz w:val="28"/>
          <w:szCs w:val="28"/>
        </w:rPr>
      </w:pPr>
      <w:r>
        <w:rPr>
          <w:color w:val="000000" w:themeColor="text1"/>
          <w:sz w:val="28"/>
          <w:szCs w:val="28"/>
        </w:rPr>
        <w:t>Территориальный государственный внебюджетный фонд</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 xml:space="preserve">Степень сокращения отставания расчетной бюджетной обеспеченности субъектов Российской Федерации от уровня, установленного в качестве первого критерия выравнивания расчетной бюджетной обеспеченности принимается равной …………………………... </w:t>
      </w:r>
      <w:proofErr w:type="gramStart"/>
      <w:r>
        <w:rPr>
          <w:color w:val="000000" w:themeColor="text1"/>
          <w:sz w:val="28"/>
          <w:szCs w:val="28"/>
        </w:rPr>
        <w:t xml:space="preserve">  .</w:t>
      </w:r>
      <w:proofErr w:type="gramEnd"/>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shd w:val="clear" w:color="auto" w:fill="FFFFFF"/>
        </w:rPr>
        <w:t>Бюджетная смета</w:t>
      </w:r>
      <w:r>
        <w:rPr>
          <w:color w:val="000000" w:themeColor="text1"/>
          <w:sz w:val="28"/>
          <w:szCs w:val="28"/>
        </w:rPr>
        <w:t xml:space="preserve"> - ……………………………………………………………</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Предельный размер объема государственного долга субъекта Российской Федерации.</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 xml:space="preserve">Значение корректирующего отраслевого коэффициента, отражающего особенности реализации государственной услуги в отношении студентов, являющихся инвалидами, детьми-инвалидами и студентов с ограниченными возможностями здоровья, в рамках определения объема финансового обеспечения выполнения государственного задания на оказание государственных услуг высшего образования. </w:t>
      </w:r>
    </w:p>
    <w:p w:rsidR="002B7C96" w:rsidRDefault="00CB6770">
      <w:pPr>
        <w:pStyle w:val="af2"/>
        <w:widowControl/>
        <w:numPr>
          <w:ilvl w:val="0"/>
          <w:numId w:val="6"/>
        </w:numPr>
        <w:tabs>
          <w:tab w:val="left" w:pos="426"/>
        </w:tabs>
        <w:spacing w:after="160" w:line="259" w:lineRule="auto"/>
        <w:ind w:left="0" w:firstLine="0"/>
        <w:contextualSpacing/>
        <w:jc w:val="both"/>
        <w:rPr>
          <w:color w:val="000000" w:themeColor="text1"/>
          <w:sz w:val="28"/>
          <w:szCs w:val="28"/>
        </w:rPr>
      </w:pPr>
      <w:r>
        <w:rPr>
          <w:color w:val="000000" w:themeColor="text1"/>
          <w:sz w:val="28"/>
          <w:szCs w:val="28"/>
        </w:rPr>
        <w:lastRenderedPageBreak/>
        <w:t xml:space="preserve">Субвенции, входящие в состав единой субвенции. </w:t>
      </w:r>
    </w:p>
    <w:p w:rsidR="002B7C96" w:rsidRDefault="00CB6770">
      <w:pPr>
        <w:pStyle w:val="af2"/>
        <w:widowControl/>
        <w:numPr>
          <w:ilvl w:val="0"/>
          <w:numId w:val="8"/>
        </w:numPr>
        <w:tabs>
          <w:tab w:val="left" w:pos="426"/>
        </w:tabs>
        <w:spacing w:after="160" w:line="259" w:lineRule="auto"/>
        <w:ind w:left="0" w:firstLine="0"/>
        <w:contextualSpacing/>
        <w:jc w:val="both"/>
        <w:rPr>
          <w:color w:val="000000" w:themeColor="text1"/>
          <w:sz w:val="28"/>
          <w:szCs w:val="28"/>
        </w:rPr>
      </w:pPr>
      <w:r>
        <w:rPr>
          <w:color w:val="000000" w:themeColor="text1"/>
          <w:sz w:val="28"/>
          <w:szCs w:val="28"/>
        </w:rPr>
        <w:t xml:space="preserve">на осуществление выплат Почетным донорам России </w:t>
      </w:r>
    </w:p>
    <w:p w:rsidR="002B7C96" w:rsidRDefault="00CB6770">
      <w:pPr>
        <w:pStyle w:val="af2"/>
        <w:widowControl/>
        <w:numPr>
          <w:ilvl w:val="0"/>
          <w:numId w:val="8"/>
        </w:numPr>
        <w:tabs>
          <w:tab w:val="left" w:pos="426"/>
        </w:tabs>
        <w:spacing w:after="160" w:line="259" w:lineRule="auto"/>
        <w:ind w:left="0" w:firstLine="0"/>
        <w:contextualSpacing/>
        <w:jc w:val="both"/>
        <w:rPr>
          <w:color w:val="000000" w:themeColor="text1"/>
          <w:sz w:val="28"/>
          <w:szCs w:val="28"/>
        </w:rPr>
      </w:pPr>
      <w:r>
        <w:rPr>
          <w:color w:val="000000" w:themeColor="text1"/>
          <w:sz w:val="28"/>
          <w:szCs w:val="28"/>
        </w:rPr>
        <w:t>на осуществление первичного воинского учета, где отсутствуют комиссариаты</w:t>
      </w:r>
    </w:p>
    <w:p w:rsidR="002B7C96" w:rsidRDefault="00CB6770">
      <w:pPr>
        <w:pStyle w:val="af2"/>
        <w:widowControl/>
        <w:numPr>
          <w:ilvl w:val="0"/>
          <w:numId w:val="8"/>
        </w:numPr>
        <w:tabs>
          <w:tab w:val="left" w:pos="426"/>
        </w:tabs>
        <w:spacing w:after="160" w:line="259" w:lineRule="auto"/>
        <w:ind w:left="0" w:firstLine="0"/>
        <w:contextualSpacing/>
        <w:jc w:val="both"/>
        <w:rPr>
          <w:color w:val="000000" w:themeColor="text1"/>
          <w:sz w:val="28"/>
          <w:szCs w:val="28"/>
        </w:rPr>
      </w:pPr>
      <w:r>
        <w:rPr>
          <w:color w:val="000000" w:themeColor="text1"/>
          <w:sz w:val="28"/>
          <w:szCs w:val="28"/>
        </w:rPr>
        <w:t>в сфере образования</w:t>
      </w:r>
    </w:p>
    <w:p w:rsidR="002B7C96" w:rsidRDefault="00CB6770">
      <w:pPr>
        <w:pStyle w:val="af2"/>
        <w:widowControl/>
        <w:numPr>
          <w:ilvl w:val="0"/>
          <w:numId w:val="8"/>
        </w:numPr>
        <w:tabs>
          <w:tab w:val="left" w:pos="426"/>
        </w:tabs>
        <w:spacing w:after="160" w:line="259" w:lineRule="auto"/>
        <w:ind w:left="0" w:firstLine="0"/>
        <w:contextualSpacing/>
        <w:jc w:val="both"/>
        <w:rPr>
          <w:color w:val="000000" w:themeColor="text1"/>
          <w:sz w:val="28"/>
          <w:szCs w:val="28"/>
        </w:rPr>
      </w:pPr>
      <w:r>
        <w:rPr>
          <w:color w:val="000000" w:themeColor="text1"/>
          <w:sz w:val="28"/>
          <w:szCs w:val="28"/>
        </w:rPr>
        <w:t>на предоставление мер социальной поддержки гражданам, подвергшимся воздействию радиации</w:t>
      </w:r>
    </w:p>
    <w:p w:rsidR="002B7C96" w:rsidRDefault="00CB6770">
      <w:pPr>
        <w:pStyle w:val="af2"/>
        <w:widowControl/>
        <w:numPr>
          <w:ilvl w:val="0"/>
          <w:numId w:val="8"/>
        </w:numPr>
        <w:tabs>
          <w:tab w:val="left" w:pos="426"/>
        </w:tabs>
        <w:spacing w:after="160" w:line="259" w:lineRule="auto"/>
        <w:ind w:left="0" w:firstLine="0"/>
        <w:contextualSpacing/>
        <w:jc w:val="both"/>
        <w:rPr>
          <w:color w:val="000000" w:themeColor="text1"/>
          <w:sz w:val="28"/>
          <w:szCs w:val="28"/>
        </w:rPr>
      </w:pPr>
      <w:r>
        <w:rPr>
          <w:color w:val="000000" w:themeColor="text1"/>
          <w:sz w:val="28"/>
          <w:szCs w:val="28"/>
        </w:rPr>
        <w:t>в области охраны и использования объектов животного мира</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 xml:space="preserve">Источники финансового обеспечения расходных обязательств Российской Федерации. </w:t>
      </w:r>
    </w:p>
    <w:p w:rsidR="002B7C96" w:rsidRDefault="00CB6770">
      <w:pPr>
        <w:pStyle w:val="af2"/>
        <w:widowControl/>
        <w:numPr>
          <w:ilvl w:val="0"/>
          <w:numId w:val="9"/>
        </w:numPr>
        <w:spacing w:after="160" w:line="259" w:lineRule="auto"/>
        <w:ind w:left="0" w:firstLine="0"/>
        <w:contextualSpacing/>
        <w:jc w:val="both"/>
        <w:rPr>
          <w:color w:val="000000" w:themeColor="text1"/>
          <w:sz w:val="28"/>
          <w:szCs w:val="28"/>
        </w:rPr>
      </w:pPr>
      <w:r>
        <w:rPr>
          <w:color w:val="000000" w:themeColor="text1"/>
          <w:sz w:val="28"/>
          <w:szCs w:val="28"/>
        </w:rPr>
        <w:t xml:space="preserve">Собственные доходы федерального бюджета </w:t>
      </w:r>
    </w:p>
    <w:p w:rsidR="002B7C96" w:rsidRDefault="00CB6770">
      <w:pPr>
        <w:pStyle w:val="af2"/>
        <w:widowControl/>
        <w:numPr>
          <w:ilvl w:val="0"/>
          <w:numId w:val="9"/>
        </w:numPr>
        <w:spacing w:after="160" w:line="259" w:lineRule="auto"/>
        <w:ind w:left="0" w:firstLine="0"/>
        <w:contextualSpacing/>
        <w:jc w:val="both"/>
        <w:rPr>
          <w:color w:val="000000" w:themeColor="text1"/>
          <w:sz w:val="28"/>
          <w:szCs w:val="28"/>
        </w:rPr>
      </w:pPr>
      <w:r>
        <w:rPr>
          <w:color w:val="000000" w:themeColor="text1"/>
          <w:sz w:val="28"/>
          <w:szCs w:val="28"/>
        </w:rPr>
        <w:t xml:space="preserve">Собственные доходы региональных бюджетов </w:t>
      </w:r>
    </w:p>
    <w:p w:rsidR="002B7C96" w:rsidRDefault="00CB6770">
      <w:pPr>
        <w:pStyle w:val="af2"/>
        <w:widowControl/>
        <w:numPr>
          <w:ilvl w:val="0"/>
          <w:numId w:val="9"/>
        </w:numPr>
        <w:spacing w:after="160" w:line="259" w:lineRule="auto"/>
        <w:ind w:left="0" w:firstLine="0"/>
        <w:contextualSpacing/>
        <w:jc w:val="both"/>
        <w:rPr>
          <w:color w:val="000000" w:themeColor="text1"/>
          <w:sz w:val="28"/>
          <w:szCs w:val="28"/>
        </w:rPr>
      </w:pPr>
      <w:r>
        <w:rPr>
          <w:color w:val="000000" w:themeColor="text1"/>
          <w:sz w:val="28"/>
          <w:szCs w:val="28"/>
        </w:rPr>
        <w:t xml:space="preserve">Источники финансирования дефицита федерального бюджета </w:t>
      </w:r>
    </w:p>
    <w:p w:rsidR="002B7C96" w:rsidRDefault="00CB6770">
      <w:pPr>
        <w:pStyle w:val="af2"/>
        <w:widowControl/>
        <w:numPr>
          <w:ilvl w:val="0"/>
          <w:numId w:val="9"/>
        </w:numPr>
        <w:spacing w:after="160" w:line="259" w:lineRule="auto"/>
        <w:ind w:left="0" w:firstLine="0"/>
        <w:contextualSpacing/>
        <w:jc w:val="both"/>
        <w:rPr>
          <w:color w:val="000000" w:themeColor="text1"/>
          <w:sz w:val="28"/>
          <w:szCs w:val="28"/>
        </w:rPr>
      </w:pPr>
      <w:r>
        <w:rPr>
          <w:color w:val="000000" w:themeColor="text1"/>
          <w:sz w:val="28"/>
          <w:szCs w:val="28"/>
        </w:rPr>
        <w:t>Источники финансирования дефицитов региональных бюджетов</w:t>
      </w:r>
    </w:p>
    <w:p w:rsidR="002B7C96" w:rsidRDefault="00CB6770">
      <w:pPr>
        <w:pStyle w:val="af2"/>
        <w:widowControl/>
        <w:numPr>
          <w:ilvl w:val="0"/>
          <w:numId w:val="9"/>
        </w:numPr>
        <w:spacing w:after="160" w:line="259" w:lineRule="auto"/>
        <w:ind w:left="0" w:firstLine="0"/>
        <w:contextualSpacing/>
        <w:jc w:val="both"/>
        <w:rPr>
          <w:color w:val="000000" w:themeColor="text1"/>
          <w:sz w:val="28"/>
          <w:szCs w:val="28"/>
        </w:rPr>
      </w:pPr>
      <w:r>
        <w:rPr>
          <w:color w:val="000000" w:themeColor="text1"/>
          <w:sz w:val="28"/>
          <w:szCs w:val="28"/>
        </w:rPr>
        <w:t>Средства государственных внебюджетных фондов</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 xml:space="preserve">Шифр кодов направлений расходов, используемых для отражения расходов бюджетов субъектов Российской Федерации, в том числе расходов на предоставление межбюджетных трансфертов местным бюджетам, в целях </w:t>
      </w:r>
      <w:proofErr w:type="spellStart"/>
      <w:r>
        <w:rPr>
          <w:color w:val="000000" w:themeColor="text1"/>
          <w:sz w:val="28"/>
          <w:szCs w:val="28"/>
        </w:rPr>
        <w:t>софинансирования</w:t>
      </w:r>
      <w:proofErr w:type="spellEnd"/>
      <w:r>
        <w:rPr>
          <w:color w:val="000000" w:themeColor="text1"/>
          <w:sz w:val="28"/>
          <w:szCs w:val="28"/>
        </w:rPr>
        <w:t xml:space="preserve"> которых бюджетам субъектов Российской Федерации предоставляются из федерального бюджета субсидии и иные межбюджетные трансферты.</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 xml:space="preserve">Формула определения объема финансового обеспечения выполнения государственного задания на оказание государственных услуг. </w:t>
      </w:r>
    </w:p>
    <w:p w:rsidR="002B7C96" w:rsidRDefault="00CB6770">
      <w:pPr>
        <w:pStyle w:val="af2"/>
        <w:widowControl/>
        <w:numPr>
          <w:ilvl w:val="0"/>
          <w:numId w:val="6"/>
        </w:numPr>
        <w:spacing w:after="160" w:line="259" w:lineRule="auto"/>
        <w:ind w:left="0" w:firstLine="0"/>
        <w:contextualSpacing/>
        <w:jc w:val="both"/>
        <w:rPr>
          <w:color w:val="000000" w:themeColor="text1"/>
          <w:sz w:val="28"/>
          <w:szCs w:val="28"/>
        </w:rPr>
      </w:pPr>
      <w:r>
        <w:rPr>
          <w:color w:val="000000" w:themeColor="text1"/>
          <w:sz w:val="28"/>
          <w:szCs w:val="28"/>
        </w:rPr>
        <w:t xml:space="preserve">Исправьте утверждение, если оно неверно (не используя отрицания). Структурным элементом федеральной целевой программы являются государственные программы Российской Федерации и подпрограммы. </w:t>
      </w:r>
    </w:p>
    <w:p w:rsidR="002B7C96" w:rsidRDefault="002B7C96">
      <w:pPr>
        <w:rPr>
          <w:color w:val="FF0000"/>
          <w:sz w:val="28"/>
          <w:szCs w:val="28"/>
        </w:rPr>
      </w:pPr>
    </w:p>
    <w:p w:rsidR="002B7C96" w:rsidRDefault="00CB6770">
      <w:pPr>
        <w:jc w:val="both"/>
        <w:rPr>
          <w:b/>
          <w:color w:val="000000" w:themeColor="text1"/>
          <w:sz w:val="28"/>
          <w:szCs w:val="28"/>
        </w:rPr>
      </w:pPr>
      <w:r>
        <w:rPr>
          <w:b/>
          <w:color w:val="000000" w:themeColor="text1"/>
          <w:sz w:val="28"/>
          <w:szCs w:val="28"/>
        </w:rPr>
        <w:t>3 вопрос (максимум 20 баллов, до 10 баллов за каждое). Практико-ориентированные задания</w:t>
      </w:r>
    </w:p>
    <w:p w:rsidR="002B7C96" w:rsidRDefault="002B7C96">
      <w:pPr>
        <w:jc w:val="both"/>
        <w:rPr>
          <w:b/>
          <w:color w:val="000000" w:themeColor="text1"/>
          <w:sz w:val="28"/>
          <w:szCs w:val="28"/>
        </w:rPr>
      </w:pPr>
    </w:p>
    <w:p w:rsidR="002B7C96" w:rsidRDefault="00CB6770">
      <w:pPr>
        <w:jc w:val="both"/>
        <w:rPr>
          <w:color w:val="000000" w:themeColor="text1"/>
          <w:sz w:val="28"/>
          <w:szCs w:val="28"/>
        </w:rPr>
      </w:pPr>
      <w:r>
        <w:rPr>
          <w:color w:val="000000" w:themeColor="text1"/>
          <w:sz w:val="28"/>
          <w:szCs w:val="28"/>
        </w:rPr>
        <w:t>3.1. Рассчитайте распределяемый на первом этапе расчетный объем дотации на выравнивание бюджетной обеспеченности субъекта Российской Федерации, если численность постоянного населения составляет 1002,4 тыс. человек, индекс налогового потенциала – 0,479 (в предыдущем году – 0,487), индекс бюджетных расходов – 0,883 (в предыдущем году – 0,868), средний уровень налоговых доходов бюджетов субъектов Российской Федерации в расчете на душу населения – 87 594,07 руб. Будет ли данный регион являться получателем дотации на выравнивание бюджетной обеспеченности субъектов Российской Федерации на 2 этапе? Насколько достоверно текущая методика оценки уровня бюджетной обеспеченности ее показывает? Что Вы можете предложить для её совершенствования (укажите не менее 5 аргументированных предложений)?</w:t>
      </w:r>
    </w:p>
    <w:p w:rsidR="002B7C96" w:rsidRDefault="00CB6770">
      <w:pPr>
        <w:jc w:val="both"/>
        <w:rPr>
          <w:color w:val="000000" w:themeColor="text1"/>
          <w:sz w:val="28"/>
          <w:szCs w:val="28"/>
        </w:rPr>
      </w:pPr>
      <w:r>
        <w:rPr>
          <w:color w:val="000000" w:themeColor="text1"/>
          <w:sz w:val="28"/>
          <w:szCs w:val="28"/>
        </w:rPr>
        <w:t xml:space="preserve">Все вычисления должны сопровождаться указанием формул расчёта и используемых условных обозначений. </w:t>
      </w:r>
    </w:p>
    <w:p w:rsidR="002B7C96" w:rsidRDefault="002B7C96">
      <w:pPr>
        <w:rPr>
          <w:color w:val="FF0000"/>
          <w:sz w:val="28"/>
          <w:szCs w:val="28"/>
        </w:rPr>
      </w:pPr>
    </w:p>
    <w:p w:rsidR="002B7C96" w:rsidRDefault="00CB6770">
      <w:pPr>
        <w:jc w:val="both"/>
        <w:rPr>
          <w:color w:val="000000" w:themeColor="text1"/>
          <w:sz w:val="28"/>
          <w:szCs w:val="28"/>
        </w:rPr>
      </w:pPr>
      <w:r>
        <w:rPr>
          <w:color w:val="000000" w:themeColor="text1"/>
          <w:sz w:val="28"/>
          <w:szCs w:val="28"/>
        </w:rPr>
        <w:lastRenderedPageBreak/>
        <w:t>3.2. Дайте описание представленного ниже кода классификации расходов с указанием шифра и наименований всех компонентов и приведением соответствующих названий раздела, национального проекта и вида расходов бюджета субъекта Российской Федерации: 0150901011P369050611. Укажите компоненты кода классификации расходов, являющиеся едиными для всех бюджетов бюджетной системы Российской Федерации.</w:t>
      </w:r>
    </w:p>
    <w:p w:rsidR="002B7C96" w:rsidRDefault="002B7C96">
      <w:pPr>
        <w:ind w:firstLine="709"/>
        <w:jc w:val="both"/>
        <w:rPr>
          <w:sz w:val="28"/>
          <w:szCs w:val="28"/>
        </w:rPr>
      </w:pPr>
    </w:p>
    <w:p w:rsidR="002B7C96" w:rsidRDefault="00CB6770">
      <w:pPr>
        <w:pStyle w:val="af7"/>
        <w:spacing w:before="280" w:beforeAutospacing="0" w:afterAutospacing="0"/>
        <w:contextualSpacing/>
        <w:rPr>
          <w:color w:val="000000" w:themeColor="text1"/>
          <w:sz w:val="27"/>
          <w:szCs w:val="27"/>
        </w:rPr>
      </w:pPr>
      <w:proofErr w:type="gramStart"/>
      <w:r>
        <w:rPr>
          <w:color w:val="000000" w:themeColor="text1"/>
          <w:sz w:val="27"/>
          <w:szCs w:val="27"/>
        </w:rPr>
        <w:t xml:space="preserve">Подготовил:   </w:t>
      </w:r>
      <w:proofErr w:type="gramEnd"/>
      <w:r>
        <w:rPr>
          <w:color w:val="000000" w:themeColor="text1"/>
          <w:sz w:val="27"/>
          <w:szCs w:val="27"/>
        </w:rPr>
        <w:t xml:space="preserve">                                                                                   Фамилия И.О.</w:t>
      </w:r>
    </w:p>
    <w:p w:rsidR="002B7C96" w:rsidRDefault="002B7C96">
      <w:pPr>
        <w:pStyle w:val="af7"/>
        <w:spacing w:before="280" w:beforeAutospacing="0" w:afterAutospacing="0"/>
        <w:contextualSpacing/>
        <w:rPr>
          <w:color w:val="000000" w:themeColor="text1"/>
          <w:sz w:val="27"/>
          <w:szCs w:val="27"/>
        </w:rPr>
      </w:pPr>
    </w:p>
    <w:p w:rsidR="002B7C96" w:rsidRDefault="00CB6770">
      <w:pPr>
        <w:contextualSpacing/>
        <w:rPr>
          <w:color w:val="000000"/>
          <w:sz w:val="27"/>
          <w:szCs w:val="27"/>
        </w:rPr>
      </w:pPr>
      <w:r>
        <w:rPr>
          <w:color w:val="000000"/>
          <w:sz w:val="27"/>
          <w:szCs w:val="27"/>
        </w:rPr>
        <w:t>Утверждаю:</w:t>
      </w:r>
    </w:p>
    <w:p w:rsidR="002B7C96" w:rsidRDefault="00CB6770">
      <w:pPr>
        <w:pStyle w:val="af7"/>
        <w:spacing w:before="280" w:beforeAutospacing="0" w:afterAutospacing="0"/>
        <w:contextualSpacing/>
        <w:rPr>
          <w:color w:val="000000" w:themeColor="text1"/>
          <w:sz w:val="27"/>
          <w:szCs w:val="27"/>
        </w:rPr>
      </w:pPr>
      <w:r>
        <w:rPr>
          <w:color w:val="000000" w:themeColor="text1"/>
          <w:sz w:val="27"/>
          <w:szCs w:val="27"/>
        </w:rPr>
        <w:t>Руководитель Департамента</w:t>
      </w:r>
    </w:p>
    <w:p w:rsidR="002B7C96" w:rsidRDefault="00CB6770">
      <w:pPr>
        <w:pStyle w:val="af7"/>
        <w:spacing w:before="280"/>
        <w:contextualSpacing/>
        <w:rPr>
          <w:color w:val="000000" w:themeColor="text1"/>
          <w:sz w:val="27"/>
          <w:szCs w:val="27"/>
        </w:rPr>
      </w:pPr>
      <w:r>
        <w:rPr>
          <w:color w:val="000000" w:themeColor="text1"/>
          <w:sz w:val="27"/>
          <w:szCs w:val="27"/>
        </w:rPr>
        <w:t>общественных финансов Финансового факультета ___________Фамилия И.О.</w:t>
      </w:r>
    </w:p>
    <w:p w:rsidR="002B7C96" w:rsidRDefault="00CB6770">
      <w:pPr>
        <w:pStyle w:val="af7"/>
        <w:spacing w:before="280" w:beforeAutospacing="0" w:afterAutospacing="0"/>
        <w:contextualSpacing/>
        <w:jc w:val="right"/>
        <w:rPr>
          <w:color w:val="000000" w:themeColor="text1"/>
          <w:sz w:val="27"/>
          <w:szCs w:val="27"/>
        </w:rPr>
      </w:pPr>
      <w:r>
        <w:rPr>
          <w:color w:val="000000" w:themeColor="text1"/>
          <w:sz w:val="27"/>
          <w:szCs w:val="27"/>
        </w:rPr>
        <w:t>Дата</w:t>
      </w:r>
    </w:p>
    <w:p w:rsidR="002B7C96" w:rsidRDefault="002B7C96">
      <w:pPr>
        <w:ind w:firstLine="709"/>
        <w:jc w:val="both"/>
        <w:rPr>
          <w:sz w:val="28"/>
          <w:szCs w:val="28"/>
        </w:rPr>
      </w:pPr>
    </w:p>
    <w:p w:rsidR="002B7C96" w:rsidRDefault="00CB6770">
      <w:pPr>
        <w:pStyle w:val="1"/>
        <w:rPr>
          <w:rFonts w:ascii="Times New Roman" w:hAnsi="Times New Roman" w:cs="Times New Roman"/>
          <w:b/>
          <w:bCs/>
          <w:color w:val="000000" w:themeColor="text1"/>
          <w:sz w:val="28"/>
          <w:szCs w:val="28"/>
        </w:rPr>
      </w:pPr>
      <w:bookmarkStart w:id="30" w:name="_Toc135727226"/>
      <w:r>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30"/>
    </w:p>
    <w:p w:rsidR="002B7C96" w:rsidRDefault="002B7C96">
      <w:pPr>
        <w:ind w:firstLine="709"/>
        <w:jc w:val="both"/>
        <w:rPr>
          <w:b/>
          <w:sz w:val="28"/>
          <w:szCs w:val="28"/>
        </w:rPr>
      </w:pP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а) нормативные акты:</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Конституция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Бюджетный кодекс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Федеральный закон от 21.12.2021 № 414-ФЗ «Об общих принципах организации публичной власти в субъектах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Федеральный закон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2B7C96" w:rsidRDefault="00CB6770">
      <w:pPr>
        <w:widowControl/>
        <w:numPr>
          <w:ilvl w:val="0"/>
          <w:numId w:val="10"/>
        </w:numPr>
        <w:spacing w:line="360" w:lineRule="auto"/>
        <w:ind w:left="0" w:firstLine="709"/>
        <w:contextualSpacing/>
        <w:jc w:val="both"/>
        <w:rPr>
          <w:sz w:val="28"/>
          <w:szCs w:val="28"/>
        </w:rPr>
      </w:pPr>
      <w:r>
        <w:rPr>
          <w:sz w:val="28"/>
          <w:szCs w:val="28"/>
        </w:rPr>
        <w:t>Федеральный закон от 17.07.1999 № 178-ФЗ «О государственной социальной помощи».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Федеральный закон от 27.07.2010 № 210-ФЗ «Об организации предоставления государственных и муниципальных услуг».</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Федеральный закон от 12.01.1996 №7-ФЗ «О некоммерческих организациях».</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Федеральный закон от 03.11.2006 №174-ФЗ «Об автономных учреждениях».</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lastRenderedPageBreak/>
        <w:t>Указ Президента Российской Федерации от 07.05.2018 № 204 «О национальных целях и стратегических задачах развития Российской Федерации до 2024 года».</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Указ Президента Российской Федерации от 21.07.2020 № 474 «О национальных целях развития Российской Федерации на период до 2030 года».</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Распоряжение Правительства Российской Федерации от 11.11.2010 № 1950-р «Об утверждении перечня государственных программ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Распоряжение Правительства Российской Федерации от 25.11.2017 № 2620-р «Об утверждении перечня государственных программ Российской Федерации, в том числе являющихся пилотными, в которых формируются разделы и (или) представляется сводная информация по опережающему развитию приоритетных территорий».</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годах».</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Постановление Правительства Российской Федерации от 22.11.2004 № 670 «О распределении дотаций на выравнивание бюджетной обеспеченности субъектов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Постановление Правительства Российской Федерации от 13.10.2008 № 752 «Об утверждении Правил заключения соглашений между федеральным органом исполнительной власти и высшим исполнительным органом государственной власти субъекта Российской Федерации о предоставлении субсидий федеральному бюджету из бюджета субъекта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Постановление Правительства Российской Федерации от 30.09.2014 № 999 «О формировании, предоставлении и распределении субсидий из федерального бюджета бюджетам субъектов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 xml:space="preserve">Постановление Правительства Российской Федерации от 30.08.2017 № 1043 «О формировании, ведении и утверждении общероссийских базовых (отраслевых) перечней (классификаторов) государственных и муниципальных услуг, </w:t>
      </w:r>
      <w:r>
        <w:rPr>
          <w:sz w:val="28"/>
          <w:szCs w:val="28"/>
        </w:rPr>
        <w:lastRenderedPageBreak/>
        <w:t>оказываемых физическим лицам, и федеральных перечней (классификаторов) государственных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Российской Федерации».</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Постановление Правительства Российской Федерации от 26.06.2015 №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Постановление Правительства Российской Федерации от 24.10.2013 № 941 «Об утверждении Правил принятия решения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федерального бюджета».</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Постановление Правительства Российской Федерации от 30.09.2022 № 1730 «Об утверждении комплексной государственной программы Российской Федерации «Строительство».</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Приказ Минфина России от 08.06.2021 № 75н «Об утверждении кодов (перечней кодов) бюджетной классификации Российской Федерации на 2022 год (на 2022 год и на плановый период 2023 и 2024 годов)».</w:t>
      </w:r>
    </w:p>
    <w:p w:rsidR="002B7C96" w:rsidRDefault="00CB6770">
      <w:pPr>
        <w:widowControl/>
        <w:numPr>
          <w:ilvl w:val="0"/>
          <w:numId w:val="10"/>
        </w:numPr>
        <w:tabs>
          <w:tab w:val="left" w:pos="284"/>
          <w:tab w:val="left" w:pos="426"/>
          <w:tab w:val="left" w:pos="709"/>
          <w:tab w:val="left" w:pos="993"/>
        </w:tabs>
        <w:spacing w:line="360" w:lineRule="auto"/>
        <w:ind w:left="0" w:firstLine="709"/>
        <w:contextualSpacing/>
        <w:jc w:val="both"/>
        <w:rPr>
          <w:sz w:val="28"/>
          <w:szCs w:val="28"/>
        </w:rPr>
      </w:pPr>
      <w:r>
        <w:rPr>
          <w:sz w:val="28"/>
          <w:szCs w:val="28"/>
        </w:rPr>
        <w:t>Приказ Минфина России от 24.05.2022 № 82н «О Порядке формирования и применения кодов бюджетной классификации Российской Федерации, их структуре и принципах назначения».</w:t>
      </w:r>
    </w:p>
    <w:p w:rsidR="002B7C96" w:rsidRDefault="002B7C96">
      <w:pPr>
        <w:tabs>
          <w:tab w:val="left" w:pos="284"/>
          <w:tab w:val="left" w:pos="426"/>
          <w:tab w:val="left" w:pos="709"/>
          <w:tab w:val="left" w:pos="993"/>
        </w:tabs>
        <w:spacing w:line="360" w:lineRule="auto"/>
        <w:ind w:firstLine="567"/>
        <w:contextualSpacing/>
        <w:jc w:val="both"/>
        <w:rPr>
          <w:sz w:val="28"/>
          <w:szCs w:val="28"/>
        </w:rPr>
      </w:pP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б) основная литература:</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1.</w:t>
      </w:r>
      <w:r>
        <w:rPr>
          <w:sz w:val="28"/>
          <w:szCs w:val="28"/>
        </w:rPr>
        <w:tab/>
        <w:t xml:space="preserve">Ахинов, Г. А. Экономика общественного </w:t>
      </w:r>
      <w:proofErr w:type="gramStart"/>
      <w:r>
        <w:rPr>
          <w:sz w:val="28"/>
          <w:szCs w:val="28"/>
        </w:rPr>
        <w:t>сектора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xml:space="preserve">. «Экономика», «Гос. и </w:t>
      </w:r>
      <w:proofErr w:type="spellStart"/>
      <w:r>
        <w:rPr>
          <w:sz w:val="28"/>
          <w:szCs w:val="28"/>
        </w:rPr>
        <w:t>муницип</w:t>
      </w:r>
      <w:proofErr w:type="spellEnd"/>
      <w:r>
        <w:rPr>
          <w:sz w:val="28"/>
          <w:szCs w:val="28"/>
        </w:rPr>
        <w:t>. упр.» (</w:t>
      </w:r>
      <w:proofErr w:type="spellStart"/>
      <w:r>
        <w:rPr>
          <w:sz w:val="28"/>
          <w:szCs w:val="28"/>
        </w:rPr>
        <w:t>квалиф</w:t>
      </w:r>
      <w:proofErr w:type="spellEnd"/>
      <w:r>
        <w:rPr>
          <w:sz w:val="28"/>
          <w:szCs w:val="28"/>
        </w:rPr>
        <w:t xml:space="preserve">. (степень) «бакалавр» и «магистр») / Г. А. Ахинов, И. Н. </w:t>
      </w:r>
      <w:proofErr w:type="spellStart"/>
      <w:r>
        <w:rPr>
          <w:sz w:val="28"/>
          <w:szCs w:val="28"/>
        </w:rPr>
        <w:t>Мысляева</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w:t>
      </w:r>
      <w:r>
        <w:rPr>
          <w:sz w:val="28"/>
          <w:szCs w:val="28"/>
        </w:rPr>
        <w:lastRenderedPageBreak/>
        <w:t xml:space="preserve">— </w:t>
      </w:r>
      <w:proofErr w:type="gramStart"/>
      <w:r>
        <w:rPr>
          <w:sz w:val="28"/>
          <w:szCs w:val="28"/>
        </w:rPr>
        <w:t>Москва :</w:t>
      </w:r>
      <w:proofErr w:type="gramEnd"/>
      <w:r>
        <w:rPr>
          <w:sz w:val="28"/>
          <w:szCs w:val="28"/>
        </w:rPr>
        <w:t xml:space="preserve"> ИНФРА-М, 2023. — 341 с. — (Высшее образование: Бакалавриат). — ЭБС </w:t>
      </w:r>
      <w:r>
        <w:rPr>
          <w:sz w:val="28"/>
          <w:szCs w:val="28"/>
          <w:lang w:val="en-US"/>
        </w:rPr>
        <w:t>ZNANIUM</w:t>
      </w:r>
      <w:r>
        <w:rPr>
          <w:sz w:val="28"/>
          <w:szCs w:val="28"/>
        </w:rPr>
        <w:t>.</w:t>
      </w:r>
      <w:r>
        <w:rPr>
          <w:sz w:val="28"/>
          <w:szCs w:val="28"/>
          <w:lang w:val="en-US"/>
        </w:rPr>
        <w:t>COM</w:t>
      </w:r>
      <w:r>
        <w:rPr>
          <w:sz w:val="28"/>
          <w:szCs w:val="28"/>
        </w:rPr>
        <w:t xml:space="preserve">. — URL: https://znanium.com/catalog/product/1904579 (дата обращения: 08.06.2023). — </w:t>
      </w:r>
      <w:proofErr w:type="gramStart"/>
      <w:r>
        <w:rPr>
          <w:sz w:val="28"/>
          <w:szCs w:val="28"/>
        </w:rPr>
        <w:t>Текст :</w:t>
      </w:r>
      <w:proofErr w:type="gramEnd"/>
      <w:r>
        <w:rPr>
          <w:sz w:val="28"/>
          <w:szCs w:val="28"/>
        </w:rPr>
        <w:t xml:space="preserve"> электронный.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2.</w:t>
      </w:r>
      <w:r>
        <w:rPr>
          <w:sz w:val="28"/>
          <w:szCs w:val="28"/>
        </w:rPr>
        <w:tab/>
        <w:t xml:space="preserve">Экономика общественного </w:t>
      </w:r>
      <w:proofErr w:type="gramStart"/>
      <w:r>
        <w:rPr>
          <w:sz w:val="28"/>
          <w:szCs w:val="28"/>
        </w:rPr>
        <w:t>сектора :</w:t>
      </w:r>
      <w:proofErr w:type="gramEnd"/>
      <w:r>
        <w:rPr>
          <w:sz w:val="28"/>
          <w:szCs w:val="28"/>
        </w:rPr>
        <w:t xml:space="preserve"> учеб. для студентов, </w:t>
      </w:r>
      <w:proofErr w:type="spellStart"/>
      <w:r>
        <w:rPr>
          <w:sz w:val="28"/>
          <w:szCs w:val="28"/>
        </w:rPr>
        <w:t>обуч</w:t>
      </w:r>
      <w:proofErr w:type="spellEnd"/>
      <w:r>
        <w:rPr>
          <w:sz w:val="28"/>
          <w:szCs w:val="28"/>
        </w:rPr>
        <w:t xml:space="preserve">. по напр. 38.03.01 «Экономика» и </w:t>
      </w:r>
      <w:proofErr w:type="spellStart"/>
      <w:r>
        <w:rPr>
          <w:sz w:val="28"/>
          <w:szCs w:val="28"/>
        </w:rPr>
        <w:t>экон</w:t>
      </w:r>
      <w:proofErr w:type="spellEnd"/>
      <w:r>
        <w:rPr>
          <w:sz w:val="28"/>
          <w:szCs w:val="28"/>
        </w:rPr>
        <w:t xml:space="preserve">. спец. / Л. Н. Лыкова, И. Н. Молчанов, С. П. Солянникова [и др.] ; под ред. П. В. Савченко, И. А. </w:t>
      </w:r>
      <w:proofErr w:type="spellStart"/>
      <w:r>
        <w:rPr>
          <w:sz w:val="28"/>
          <w:szCs w:val="28"/>
        </w:rPr>
        <w:t>Погосова</w:t>
      </w:r>
      <w:proofErr w:type="spellEnd"/>
      <w:r>
        <w:rPr>
          <w:sz w:val="28"/>
          <w:szCs w:val="28"/>
        </w:rPr>
        <w:t xml:space="preserve">, Е. Н. </w:t>
      </w:r>
      <w:proofErr w:type="spellStart"/>
      <w:r>
        <w:rPr>
          <w:sz w:val="28"/>
          <w:szCs w:val="28"/>
        </w:rPr>
        <w:t>Жильцова</w:t>
      </w:r>
      <w:proofErr w:type="spellEnd"/>
      <w:r>
        <w:rPr>
          <w:sz w:val="28"/>
          <w:szCs w:val="28"/>
        </w:rPr>
        <w:t xml:space="preserve">. — 2-е изд., доп. и </w:t>
      </w:r>
      <w:proofErr w:type="spellStart"/>
      <w:r>
        <w:rPr>
          <w:sz w:val="28"/>
          <w:szCs w:val="28"/>
        </w:rPr>
        <w:t>перераб</w:t>
      </w:r>
      <w:proofErr w:type="spellEnd"/>
      <w:r>
        <w:rPr>
          <w:sz w:val="28"/>
          <w:szCs w:val="28"/>
        </w:rPr>
        <w:t xml:space="preserve">. — </w:t>
      </w:r>
      <w:proofErr w:type="gramStart"/>
      <w:r>
        <w:rPr>
          <w:sz w:val="28"/>
          <w:szCs w:val="28"/>
        </w:rPr>
        <w:t>Москва :</w:t>
      </w:r>
      <w:proofErr w:type="gramEnd"/>
      <w:r>
        <w:rPr>
          <w:sz w:val="28"/>
          <w:szCs w:val="28"/>
        </w:rPr>
        <w:t xml:space="preserve"> ИНФРА-М, 2022. — 556 с. – (Высшее образование: Бакалавриат). — ЭБС ZNANIUM.COM. — URL: https://znanium.com/catalog/product/1836635 (дата обращения: 08.06.2023). — </w:t>
      </w:r>
      <w:proofErr w:type="gramStart"/>
      <w:r>
        <w:rPr>
          <w:sz w:val="28"/>
          <w:szCs w:val="28"/>
        </w:rPr>
        <w:t>Текст :</w:t>
      </w:r>
      <w:proofErr w:type="gramEnd"/>
      <w:r>
        <w:rPr>
          <w:sz w:val="28"/>
          <w:szCs w:val="28"/>
        </w:rPr>
        <w:t xml:space="preserve"> электронный.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3.</w:t>
      </w:r>
      <w:r>
        <w:rPr>
          <w:sz w:val="28"/>
          <w:szCs w:val="28"/>
        </w:rPr>
        <w:tab/>
      </w:r>
      <w:proofErr w:type="spellStart"/>
      <w:r>
        <w:rPr>
          <w:sz w:val="28"/>
          <w:szCs w:val="28"/>
        </w:rPr>
        <w:t>Мысляева</w:t>
      </w:r>
      <w:proofErr w:type="spellEnd"/>
      <w:r>
        <w:rPr>
          <w:sz w:val="28"/>
          <w:szCs w:val="28"/>
        </w:rPr>
        <w:t xml:space="preserve">, И. Н. Государственные и муниципальные </w:t>
      </w:r>
      <w:proofErr w:type="gramStart"/>
      <w:r>
        <w:rPr>
          <w:sz w:val="28"/>
          <w:szCs w:val="28"/>
        </w:rPr>
        <w:t>финансы :</w:t>
      </w:r>
      <w:proofErr w:type="gramEnd"/>
      <w:r>
        <w:rPr>
          <w:sz w:val="28"/>
          <w:szCs w:val="28"/>
        </w:rPr>
        <w:t xml:space="preserve"> учеб. для </w:t>
      </w:r>
      <w:proofErr w:type="spellStart"/>
      <w:r>
        <w:rPr>
          <w:sz w:val="28"/>
          <w:szCs w:val="28"/>
        </w:rPr>
        <w:t>образоват</w:t>
      </w:r>
      <w:proofErr w:type="spellEnd"/>
      <w:r>
        <w:rPr>
          <w:sz w:val="28"/>
          <w:szCs w:val="28"/>
        </w:rPr>
        <w:t xml:space="preserve">. орг. </w:t>
      </w:r>
      <w:proofErr w:type="spellStart"/>
      <w:r>
        <w:rPr>
          <w:sz w:val="28"/>
          <w:szCs w:val="28"/>
        </w:rPr>
        <w:t>высш</w:t>
      </w:r>
      <w:proofErr w:type="spellEnd"/>
      <w:r>
        <w:rPr>
          <w:sz w:val="28"/>
          <w:szCs w:val="28"/>
        </w:rPr>
        <w:t xml:space="preserve">. образования по напр. </w:t>
      </w:r>
      <w:proofErr w:type="spellStart"/>
      <w:r>
        <w:rPr>
          <w:sz w:val="28"/>
          <w:szCs w:val="28"/>
        </w:rPr>
        <w:t>подгот</w:t>
      </w:r>
      <w:proofErr w:type="spellEnd"/>
      <w:r>
        <w:rPr>
          <w:sz w:val="28"/>
          <w:szCs w:val="28"/>
        </w:rPr>
        <w:t xml:space="preserve">. «Гос. и </w:t>
      </w:r>
      <w:proofErr w:type="spellStart"/>
      <w:r>
        <w:rPr>
          <w:sz w:val="28"/>
          <w:szCs w:val="28"/>
        </w:rPr>
        <w:t>муницип</w:t>
      </w:r>
      <w:proofErr w:type="spellEnd"/>
      <w:r>
        <w:rPr>
          <w:sz w:val="28"/>
          <w:szCs w:val="28"/>
        </w:rPr>
        <w:t>. упр.» (</w:t>
      </w:r>
      <w:proofErr w:type="spellStart"/>
      <w:r>
        <w:rPr>
          <w:sz w:val="28"/>
          <w:szCs w:val="28"/>
        </w:rPr>
        <w:t>квалиф</w:t>
      </w:r>
      <w:proofErr w:type="spellEnd"/>
      <w:r>
        <w:rPr>
          <w:sz w:val="28"/>
          <w:szCs w:val="28"/>
        </w:rPr>
        <w:t xml:space="preserve">. (степень) «бакалавр») / И. Н. </w:t>
      </w:r>
      <w:proofErr w:type="spellStart"/>
      <w:r>
        <w:rPr>
          <w:sz w:val="28"/>
          <w:szCs w:val="28"/>
        </w:rPr>
        <w:t>Мысляева</w:t>
      </w:r>
      <w:proofErr w:type="spellEnd"/>
      <w:r>
        <w:rPr>
          <w:sz w:val="28"/>
          <w:szCs w:val="28"/>
        </w:rPr>
        <w:t xml:space="preserve">. — 5-е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ИНФРА-М, 2023. — 445 с. — (Высшее образование: Бакалавриат). — ЭБС </w:t>
      </w:r>
      <w:r>
        <w:rPr>
          <w:sz w:val="28"/>
          <w:szCs w:val="28"/>
          <w:lang w:val="en-US"/>
        </w:rPr>
        <w:t>ZNANIUM</w:t>
      </w:r>
      <w:r>
        <w:rPr>
          <w:sz w:val="28"/>
          <w:szCs w:val="28"/>
        </w:rPr>
        <w:t>.</w:t>
      </w:r>
      <w:r>
        <w:rPr>
          <w:sz w:val="28"/>
          <w:szCs w:val="28"/>
          <w:lang w:val="en-US"/>
        </w:rPr>
        <w:t>COM</w:t>
      </w:r>
      <w:r>
        <w:rPr>
          <w:sz w:val="28"/>
          <w:szCs w:val="28"/>
        </w:rPr>
        <w:t xml:space="preserve">. — URL: https://znanium.com/catalog/product/1940921 (дата обращения: 08.06.2023). — </w:t>
      </w:r>
      <w:proofErr w:type="gramStart"/>
      <w:r>
        <w:rPr>
          <w:sz w:val="28"/>
          <w:szCs w:val="28"/>
        </w:rPr>
        <w:t>Текст :</w:t>
      </w:r>
      <w:proofErr w:type="gramEnd"/>
      <w:r>
        <w:rPr>
          <w:sz w:val="28"/>
          <w:szCs w:val="28"/>
        </w:rPr>
        <w:t xml:space="preserve"> электронный.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4.</w:t>
      </w:r>
      <w:r>
        <w:rPr>
          <w:sz w:val="28"/>
          <w:szCs w:val="28"/>
        </w:rPr>
        <w:tab/>
      </w:r>
      <w:proofErr w:type="gramStart"/>
      <w:r>
        <w:rPr>
          <w:sz w:val="28"/>
          <w:szCs w:val="28"/>
        </w:rPr>
        <w:t>Финансы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080100 «Экономика» / М. Л. Васюнина, О. С. Горлова, Т. Ю. Киселева [и др.</w:t>
      </w:r>
      <w:proofErr w:type="gramStart"/>
      <w:r>
        <w:rPr>
          <w:sz w:val="28"/>
          <w:szCs w:val="28"/>
        </w:rPr>
        <w:t>] ;</w:t>
      </w:r>
      <w:proofErr w:type="gramEnd"/>
      <w:r>
        <w:rPr>
          <w:sz w:val="28"/>
          <w:szCs w:val="28"/>
        </w:rPr>
        <w:t xml:space="preserve"> под ред. Е. В. Маркиной ; </w:t>
      </w:r>
      <w:proofErr w:type="spellStart"/>
      <w:r>
        <w:rPr>
          <w:sz w:val="28"/>
          <w:szCs w:val="28"/>
        </w:rPr>
        <w:t>Финуниверситет</w:t>
      </w:r>
      <w:proofErr w:type="spellEnd"/>
      <w:r>
        <w:rPr>
          <w:sz w:val="28"/>
          <w:szCs w:val="28"/>
        </w:rPr>
        <w:t xml:space="preserve">.   — 3-е изд., стер.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424 с. – (Бакалавриат). — ЭБС </w:t>
      </w:r>
      <w:r>
        <w:rPr>
          <w:sz w:val="28"/>
          <w:szCs w:val="28"/>
          <w:lang w:val="en-US"/>
        </w:rPr>
        <w:t>BOOK</w:t>
      </w:r>
      <w:r>
        <w:rPr>
          <w:sz w:val="28"/>
          <w:szCs w:val="28"/>
        </w:rPr>
        <w:t>.</w:t>
      </w:r>
      <w:r>
        <w:rPr>
          <w:sz w:val="28"/>
          <w:szCs w:val="28"/>
          <w:lang w:val="en-US"/>
        </w:rPr>
        <w:t>RU</w:t>
      </w:r>
      <w:r>
        <w:rPr>
          <w:sz w:val="28"/>
          <w:szCs w:val="28"/>
        </w:rPr>
        <w:t xml:space="preserve">. — URL: https://book.ru/book/936343 (дата обращения: 08.06.2023).  — </w:t>
      </w:r>
      <w:proofErr w:type="gramStart"/>
      <w:r>
        <w:rPr>
          <w:sz w:val="28"/>
          <w:szCs w:val="28"/>
        </w:rPr>
        <w:t>Текст :</w:t>
      </w:r>
      <w:proofErr w:type="gramEnd"/>
      <w:r>
        <w:rPr>
          <w:sz w:val="28"/>
          <w:szCs w:val="28"/>
        </w:rPr>
        <w:t xml:space="preserve"> электронный.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5.</w:t>
      </w:r>
      <w:r>
        <w:rPr>
          <w:sz w:val="28"/>
          <w:szCs w:val="28"/>
        </w:rPr>
        <w:tab/>
        <w:t xml:space="preserve">Словарь финансово-экономических терминов / А. В. Шаркова, А. А. </w:t>
      </w:r>
      <w:proofErr w:type="spellStart"/>
      <w:r>
        <w:rPr>
          <w:sz w:val="28"/>
          <w:szCs w:val="28"/>
        </w:rPr>
        <w:t>Килячков</w:t>
      </w:r>
      <w:proofErr w:type="spellEnd"/>
      <w:r>
        <w:rPr>
          <w:sz w:val="28"/>
          <w:szCs w:val="28"/>
        </w:rPr>
        <w:t>, Е. В. Маркина [и др.</w:t>
      </w:r>
      <w:proofErr w:type="gramStart"/>
      <w:r>
        <w:rPr>
          <w:sz w:val="28"/>
          <w:szCs w:val="28"/>
        </w:rPr>
        <w:t>] ;</w:t>
      </w:r>
      <w:proofErr w:type="gramEnd"/>
      <w:r>
        <w:rPr>
          <w:sz w:val="28"/>
          <w:szCs w:val="28"/>
        </w:rPr>
        <w:t xml:space="preserve"> под общ. ред. М. А. </w:t>
      </w:r>
      <w:proofErr w:type="spellStart"/>
      <w:r>
        <w:rPr>
          <w:sz w:val="28"/>
          <w:szCs w:val="28"/>
        </w:rPr>
        <w:t>Эскиндарова</w:t>
      </w:r>
      <w:proofErr w:type="spellEnd"/>
      <w:r>
        <w:rPr>
          <w:sz w:val="28"/>
          <w:szCs w:val="28"/>
        </w:rPr>
        <w:t xml:space="preserve">.  — 3-е изд.   — </w:t>
      </w:r>
      <w:proofErr w:type="gramStart"/>
      <w:r>
        <w:rPr>
          <w:sz w:val="28"/>
          <w:szCs w:val="28"/>
        </w:rPr>
        <w:t>Москва :</w:t>
      </w:r>
      <w:proofErr w:type="gramEnd"/>
      <w:r>
        <w:rPr>
          <w:sz w:val="28"/>
          <w:szCs w:val="28"/>
        </w:rPr>
        <w:t xml:space="preserve"> Дашков и К°, 2020.  — 1168 с.  — ЭБС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 URL: https://znanium.com/catalog/product/1091195 (дата обращения: 08.06.2023). — </w:t>
      </w:r>
      <w:proofErr w:type="gramStart"/>
      <w:r>
        <w:rPr>
          <w:sz w:val="28"/>
          <w:szCs w:val="28"/>
        </w:rPr>
        <w:t>Текст :</w:t>
      </w:r>
      <w:proofErr w:type="gramEnd"/>
      <w:r>
        <w:rPr>
          <w:sz w:val="28"/>
          <w:szCs w:val="28"/>
        </w:rPr>
        <w:t xml:space="preserve"> электронный.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в) дополнительная литература:</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1.</w:t>
      </w:r>
      <w:r>
        <w:rPr>
          <w:sz w:val="28"/>
          <w:szCs w:val="28"/>
        </w:rPr>
        <w:tab/>
      </w:r>
      <w:proofErr w:type="spellStart"/>
      <w:r>
        <w:rPr>
          <w:sz w:val="28"/>
          <w:szCs w:val="28"/>
        </w:rPr>
        <w:t>Грубер</w:t>
      </w:r>
      <w:proofErr w:type="spellEnd"/>
      <w:r>
        <w:rPr>
          <w:sz w:val="28"/>
          <w:szCs w:val="28"/>
        </w:rPr>
        <w:t xml:space="preserve">, Д. Государственные финансы и государственная </w:t>
      </w:r>
      <w:proofErr w:type="gramStart"/>
      <w:r>
        <w:rPr>
          <w:sz w:val="28"/>
          <w:szCs w:val="28"/>
        </w:rPr>
        <w:t>политика :</w:t>
      </w:r>
      <w:proofErr w:type="gramEnd"/>
      <w:r>
        <w:rPr>
          <w:sz w:val="28"/>
          <w:szCs w:val="28"/>
        </w:rPr>
        <w:t xml:space="preserve"> пер. с англ. / Д. </w:t>
      </w:r>
      <w:proofErr w:type="spellStart"/>
      <w:r>
        <w:rPr>
          <w:sz w:val="28"/>
          <w:szCs w:val="28"/>
        </w:rPr>
        <w:t>Грубер</w:t>
      </w:r>
      <w:proofErr w:type="spellEnd"/>
      <w:r>
        <w:rPr>
          <w:sz w:val="28"/>
          <w:szCs w:val="28"/>
        </w:rPr>
        <w:t xml:space="preserve"> ; под общ. ред. Т. Г. Нестеренко, Р. Е. Артюхина, В. Д. </w:t>
      </w:r>
      <w:proofErr w:type="spellStart"/>
      <w:r>
        <w:rPr>
          <w:sz w:val="28"/>
          <w:szCs w:val="28"/>
        </w:rPr>
        <w:t>Дзгоева</w:t>
      </w:r>
      <w:proofErr w:type="spellEnd"/>
      <w:r>
        <w:rPr>
          <w:sz w:val="28"/>
          <w:szCs w:val="28"/>
        </w:rPr>
        <w:t xml:space="preserve"> ; науч. ред. В. Л. Макаров, М.  А. </w:t>
      </w:r>
      <w:proofErr w:type="spellStart"/>
      <w:r>
        <w:rPr>
          <w:sz w:val="28"/>
          <w:szCs w:val="28"/>
        </w:rPr>
        <w:t>Эскиндаров</w:t>
      </w:r>
      <w:proofErr w:type="spellEnd"/>
      <w:r>
        <w:rPr>
          <w:sz w:val="28"/>
          <w:szCs w:val="28"/>
        </w:rPr>
        <w:t xml:space="preserve">. — 3-е изд.  — </w:t>
      </w:r>
      <w:proofErr w:type="gramStart"/>
      <w:r>
        <w:rPr>
          <w:sz w:val="28"/>
          <w:szCs w:val="28"/>
        </w:rPr>
        <w:t>Москва :</w:t>
      </w:r>
      <w:proofErr w:type="gramEnd"/>
      <w:r>
        <w:rPr>
          <w:sz w:val="28"/>
          <w:szCs w:val="28"/>
        </w:rPr>
        <w:t xml:space="preserve"> Бизнес Атлас, </w:t>
      </w:r>
      <w:r>
        <w:rPr>
          <w:sz w:val="28"/>
          <w:szCs w:val="28"/>
        </w:rPr>
        <w:lastRenderedPageBreak/>
        <w:t xml:space="preserve">2012. — 704 с. — (Общественные финансы). — </w:t>
      </w:r>
      <w:proofErr w:type="gramStart"/>
      <w:r>
        <w:rPr>
          <w:sz w:val="28"/>
          <w:szCs w:val="28"/>
        </w:rPr>
        <w:t>Текст :</w:t>
      </w:r>
      <w:proofErr w:type="gramEnd"/>
      <w:r>
        <w:rPr>
          <w:sz w:val="28"/>
          <w:szCs w:val="28"/>
        </w:rPr>
        <w:t xml:space="preserve"> непосредственный.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2.</w:t>
      </w:r>
      <w:r>
        <w:rPr>
          <w:sz w:val="28"/>
          <w:szCs w:val="28"/>
        </w:rPr>
        <w:tab/>
        <w:t xml:space="preserve">Финансы некоммерческих </w:t>
      </w:r>
      <w:proofErr w:type="gramStart"/>
      <w:r>
        <w:rPr>
          <w:sz w:val="28"/>
          <w:szCs w:val="28"/>
        </w:rPr>
        <w:t>организаций :</w:t>
      </w:r>
      <w:proofErr w:type="gramEnd"/>
      <w:r>
        <w:rPr>
          <w:sz w:val="28"/>
          <w:szCs w:val="28"/>
        </w:rPr>
        <w:t xml:space="preserve"> учеб. и практикум для вузов / И. В. </w:t>
      </w:r>
      <w:proofErr w:type="spellStart"/>
      <w:r>
        <w:rPr>
          <w:sz w:val="28"/>
          <w:szCs w:val="28"/>
        </w:rPr>
        <w:t>Ишина</w:t>
      </w:r>
      <w:proofErr w:type="spellEnd"/>
      <w:r>
        <w:rPr>
          <w:sz w:val="28"/>
          <w:szCs w:val="28"/>
        </w:rPr>
        <w:t xml:space="preserve">, Н.  В. Басова, Н. А. </w:t>
      </w:r>
      <w:proofErr w:type="spellStart"/>
      <w:r>
        <w:rPr>
          <w:sz w:val="28"/>
          <w:szCs w:val="28"/>
        </w:rPr>
        <w:t>Биканова</w:t>
      </w:r>
      <w:proofErr w:type="spellEnd"/>
      <w:r>
        <w:rPr>
          <w:sz w:val="28"/>
          <w:szCs w:val="28"/>
        </w:rPr>
        <w:t xml:space="preserve"> [и др.</w:t>
      </w:r>
      <w:proofErr w:type="gramStart"/>
      <w:r>
        <w:rPr>
          <w:sz w:val="28"/>
          <w:szCs w:val="28"/>
        </w:rPr>
        <w:t>] ;</w:t>
      </w:r>
      <w:proofErr w:type="gramEnd"/>
      <w:r>
        <w:rPr>
          <w:sz w:val="28"/>
          <w:szCs w:val="28"/>
        </w:rPr>
        <w:t xml:space="preserve"> под ред. И. В. </w:t>
      </w:r>
      <w:proofErr w:type="spellStart"/>
      <w:r>
        <w:rPr>
          <w:sz w:val="28"/>
          <w:szCs w:val="28"/>
        </w:rPr>
        <w:t>Ишиной</w:t>
      </w:r>
      <w:proofErr w:type="spellEnd"/>
      <w:r>
        <w:rPr>
          <w:sz w:val="28"/>
          <w:szCs w:val="28"/>
        </w:rPr>
        <w:t xml:space="preserve">. — 3-е изд.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2021. — 330 с. — (Бакалавр и магистр. Академический курс). — ISBN 978-5-534-13656-2. — Образовательная платформа </w:t>
      </w:r>
      <w:proofErr w:type="spellStart"/>
      <w:r>
        <w:rPr>
          <w:sz w:val="28"/>
          <w:szCs w:val="28"/>
        </w:rPr>
        <w:t>Юрайт</w:t>
      </w:r>
      <w:proofErr w:type="spellEnd"/>
      <w:r>
        <w:rPr>
          <w:sz w:val="28"/>
          <w:szCs w:val="28"/>
        </w:rPr>
        <w:t xml:space="preserve">. — URL: </w:t>
      </w:r>
      <w:hyperlink r:id="rId26" w:tgtFrame="_blank">
        <w:r>
          <w:rPr>
            <w:sz w:val="28"/>
            <w:szCs w:val="28"/>
          </w:rPr>
          <w:t>https://urait.ru/bcode/478019</w:t>
        </w:r>
      </w:hyperlink>
      <w:r>
        <w:rPr>
          <w:sz w:val="28"/>
          <w:szCs w:val="28"/>
        </w:rPr>
        <w:t xml:space="preserve"> (дата обращения: 08.06.2023).  — </w:t>
      </w:r>
      <w:proofErr w:type="gramStart"/>
      <w:r>
        <w:rPr>
          <w:sz w:val="28"/>
          <w:szCs w:val="28"/>
        </w:rPr>
        <w:t>Текст :</w:t>
      </w:r>
      <w:proofErr w:type="gramEnd"/>
      <w:r>
        <w:rPr>
          <w:sz w:val="28"/>
          <w:szCs w:val="28"/>
        </w:rPr>
        <w:t xml:space="preserve"> электронный.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3.</w:t>
      </w:r>
      <w:r>
        <w:rPr>
          <w:sz w:val="28"/>
          <w:szCs w:val="28"/>
        </w:rPr>
        <w:tab/>
        <w:t xml:space="preserve">Экономика общественного </w:t>
      </w:r>
      <w:proofErr w:type="gramStart"/>
      <w:r>
        <w:rPr>
          <w:sz w:val="28"/>
          <w:szCs w:val="28"/>
        </w:rPr>
        <w:t>сектора :</w:t>
      </w:r>
      <w:proofErr w:type="gramEnd"/>
      <w:r>
        <w:rPr>
          <w:sz w:val="28"/>
          <w:szCs w:val="28"/>
        </w:rPr>
        <w:t xml:space="preserve"> учеб. для </w:t>
      </w:r>
      <w:proofErr w:type="spellStart"/>
      <w:r>
        <w:rPr>
          <w:sz w:val="28"/>
          <w:szCs w:val="28"/>
        </w:rPr>
        <w:t>академич</w:t>
      </w:r>
      <w:proofErr w:type="spellEnd"/>
      <w:r>
        <w:rPr>
          <w:sz w:val="28"/>
          <w:szCs w:val="28"/>
        </w:rPr>
        <w:t xml:space="preserve">. бакалавриата, </w:t>
      </w:r>
      <w:proofErr w:type="spellStart"/>
      <w:r>
        <w:rPr>
          <w:sz w:val="28"/>
          <w:szCs w:val="28"/>
        </w:rPr>
        <w:t>обуч</w:t>
      </w:r>
      <w:proofErr w:type="spellEnd"/>
      <w:r>
        <w:rPr>
          <w:sz w:val="28"/>
          <w:szCs w:val="28"/>
        </w:rPr>
        <w:t xml:space="preserve">. по </w:t>
      </w:r>
      <w:proofErr w:type="spellStart"/>
      <w:r>
        <w:rPr>
          <w:sz w:val="28"/>
          <w:szCs w:val="28"/>
        </w:rPr>
        <w:t>экон</w:t>
      </w:r>
      <w:proofErr w:type="spellEnd"/>
      <w:r>
        <w:rPr>
          <w:sz w:val="28"/>
          <w:szCs w:val="28"/>
        </w:rPr>
        <w:t xml:space="preserve">. напр. и спец. / под ред. Л. И. Якобсона, М. Г. </w:t>
      </w:r>
      <w:proofErr w:type="spellStart"/>
      <w:r>
        <w:rPr>
          <w:sz w:val="28"/>
          <w:szCs w:val="28"/>
        </w:rPr>
        <w:t>Колосницыной</w:t>
      </w:r>
      <w:proofErr w:type="spellEnd"/>
      <w:r>
        <w:rPr>
          <w:sz w:val="28"/>
          <w:szCs w:val="28"/>
        </w:rPr>
        <w:t xml:space="preserve"> ; НИУ ВШЭ.— 3-е изд., </w:t>
      </w:r>
      <w:proofErr w:type="spellStart"/>
      <w:r>
        <w:rPr>
          <w:sz w:val="28"/>
          <w:szCs w:val="28"/>
        </w:rPr>
        <w:t>перераб</w:t>
      </w:r>
      <w:proofErr w:type="spellEnd"/>
      <w:r>
        <w:rPr>
          <w:sz w:val="28"/>
          <w:szCs w:val="28"/>
        </w:rPr>
        <w:t xml:space="preserve">. и доп. — Москва : </w:t>
      </w:r>
      <w:proofErr w:type="spellStart"/>
      <w:r>
        <w:rPr>
          <w:sz w:val="28"/>
          <w:szCs w:val="28"/>
        </w:rPr>
        <w:t>Юрайт</w:t>
      </w:r>
      <w:proofErr w:type="spellEnd"/>
      <w:r>
        <w:rPr>
          <w:sz w:val="28"/>
          <w:szCs w:val="28"/>
        </w:rPr>
        <w:t xml:space="preserve">, 2015. — 558 с. — (Бакалавр. Академический курс). —  </w:t>
      </w:r>
      <w:proofErr w:type="gramStart"/>
      <w:r>
        <w:rPr>
          <w:sz w:val="28"/>
          <w:szCs w:val="28"/>
        </w:rPr>
        <w:t>Текст :</w:t>
      </w:r>
      <w:proofErr w:type="gramEnd"/>
      <w:r>
        <w:rPr>
          <w:sz w:val="28"/>
          <w:szCs w:val="28"/>
        </w:rPr>
        <w:t xml:space="preserve"> непосредственный.</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4. Балынин, И. В. Финансовая поддержка отечественных производителей в контексте достижения национальных целей развития Российской Федерации: ключевые проблемы и предложения по их решению / И. В. Балынин. — </w:t>
      </w:r>
      <w:proofErr w:type="gramStart"/>
      <w:r>
        <w:rPr>
          <w:sz w:val="28"/>
          <w:szCs w:val="28"/>
        </w:rPr>
        <w:t>Текст :</w:t>
      </w:r>
      <w:proofErr w:type="gramEnd"/>
      <w:r>
        <w:rPr>
          <w:sz w:val="28"/>
          <w:szCs w:val="28"/>
        </w:rPr>
        <w:t xml:space="preserve"> электронный // Вопросы инновационной экономики. — 2022. — № 1. — С. 317-340. — ЭБ </w:t>
      </w:r>
      <w:proofErr w:type="spellStart"/>
      <w:r>
        <w:rPr>
          <w:sz w:val="28"/>
          <w:szCs w:val="28"/>
        </w:rPr>
        <w:t>Финуниверситета</w:t>
      </w:r>
      <w:proofErr w:type="spellEnd"/>
      <w:r>
        <w:rPr>
          <w:sz w:val="28"/>
          <w:szCs w:val="28"/>
        </w:rPr>
        <w:t xml:space="preserve">. — URL: </w:t>
      </w:r>
      <w:hyperlink r:id="rId27">
        <w:r>
          <w:rPr>
            <w:sz w:val="28"/>
            <w:szCs w:val="28"/>
          </w:rPr>
          <w:t>http://elib.fa.ru/art2022/bv25.pdf/view</w:t>
        </w:r>
      </w:hyperlink>
      <w:r>
        <w:rPr>
          <w:sz w:val="28"/>
          <w:szCs w:val="28"/>
        </w:rPr>
        <w:t xml:space="preserve"> (дата обращения: 08.06.2023).</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5. Балынин, И. В. Управление расходами федерального бюджета на финансирование объектов социальной инфраструктуры / И. В. Балынин. — Текст непосредственный // Финансы. — 2023. — № 2. — С. 10-17.</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6. Васюнина, М. Л. Оптимизация бюджетных расходов и финансовое обеспечение государственных и муниципальных услуг / М. Л. Васюнина. — </w:t>
      </w:r>
      <w:proofErr w:type="gramStart"/>
      <w:r>
        <w:rPr>
          <w:sz w:val="28"/>
          <w:szCs w:val="28"/>
        </w:rPr>
        <w:t>Текст :</w:t>
      </w:r>
      <w:proofErr w:type="gramEnd"/>
      <w:r>
        <w:rPr>
          <w:sz w:val="28"/>
          <w:szCs w:val="28"/>
        </w:rPr>
        <w:t xml:space="preserve"> электронный // Финансы и кредит. — 2016. — № 6. — С. 14-25. — ЭБ </w:t>
      </w:r>
      <w:proofErr w:type="spellStart"/>
      <w:r>
        <w:rPr>
          <w:sz w:val="28"/>
          <w:szCs w:val="28"/>
        </w:rPr>
        <w:t>Финуниверситета</w:t>
      </w:r>
      <w:proofErr w:type="spellEnd"/>
      <w:r>
        <w:rPr>
          <w:sz w:val="28"/>
          <w:szCs w:val="28"/>
        </w:rPr>
        <w:t xml:space="preserve">. — URL:  </w:t>
      </w:r>
      <w:hyperlink r:id="rId28">
        <w:r>
          <w:rPr>
            <w:sz w:val="28"/>
            <w:szCs w:val="28"/>
          </w:rPr>
          <w:t>http://elib.fa.ru/art2016/bv261.pdf/view</w:t>
        </w:r>
      </w:hyperlink>
      <w:r>
        <w:rPr>
          <w:sz w:val="28"/>
          <w:szCs w:val="28"/>
        </w:rPr>
        <w:t xml:space="preserve"> (дата обращения: 08.06.2023).</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7. Васюнина, М. Л. Межбюджетные трансферты субъектам Российской Федерации: современные проблемы и приоритеты / М. Л. Васюнина. — </w:t>
      </w:r>
      <w:proofErr w:type="gramStart"/>
      <w:r>
        <w:rPr>
          <w:sz w:val="28"/>
          <w:szCs w:val="28"/>
        </w:rPr>
        <w:t>Текст :</w:t>
      </w:r>
      <w:proofErr w:type="gramEnd"/>
      <w:r>
        <w:rPr>
          <w:sz w:val="28"/>
          <w:szCs w:val="28"/>
        </w:rPr>
        <w:t xml:space="preserve"> электронный // Финансовая аналитика: проблемы и решения. — 2016. — № 45. — С. 17-27. — ЭБ </w:t>
      </w:r>
      <w:proofErr w:type="spellStart"/>
      <w:r>
        <w:rPr>
          <w:sz w:val="28"/>
          <w:szCs w:val="28"/>
        </w:rPr>
        <w:t>Финуниверситета</w:t>
      </w:r>
      <w:proofErr w:type="spellEnd"/>
      <w:r>
        <w:rPr>
          <w:sz w:val="28"/>
          <w:szCs w:val="28"/>
        </w:rPr>
        <w:t xml:space="preserve">. — URL:  </w:t>
      </w:r>
      <w:hyperlink r:id="rId29">
        <w:r>
          <w:rPr>
            <w:sz w:val="28"/>
            <w:szCs w:val="28"/>
          </w:rPr>
          <w:t>http://elib.fa.ru/art2016/bv3371.pdf/view</w:t>
        </w:r>
      </w:hyperlink>
      <w:r>
        <w:rPr>
          <w:sz w:val="28"/>
          <w:szCs w:val="28"/>
        </w:rPr>
        <w:t xml:space="preserve"> (дата обращения: 08.06.2023).</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8. Васюнина, М. Л. Финансовое обеспечение вузов: анализ проблем и </w:t>
      </w:r>
      <w:r>
        <w:rPr>
          <w:sz w:val="28"/>
          <w:szCs w:val="28"/>
        </w:rPr>
        <w:lastRenderedPageBreak/>
        <w:t xml:space="preserve">направлений развития / М. Л. Васюнина. — </w:t>
      </w:r>
      <w:proofErr w:type="gramStart"/>
      <w:r>
        <w:rPr>
          <w:sz w:val="28"/>
          <w:szCs w:val="28"/>
        </w:rPr>
        <w:t>Текст :</w:t>
      </w:r>
      <w:proofErr w:type="gramEnd"/>
      <w:r>
        <w:rPr>
          <w:sz w:val="28"/>
          <w:szCs w:val="28"/>
        </w:rPr>
        <w:t xml:space="preserve"> электронный // Экономический анализ: теория и практика. — 2018. — № 1. — С. 116-130. — ЭБ </w:t>
      </w:r>
      <w:proofErr w:type="spellStart"/>
      <w:r>
        <w:rPr>
          <w:sz w:val="28"/>
          <w:szCs w:val="28"/>
        </w:rPr>
        <w:t>Финуниверситета</w:t>
      </w:r>
      <w:proofErr w:type="spellEnd"/>
      <w:r>
        <w:rPr>
          <w:sz w:val="28"/>
          <w:szCs w:val="28"/>
        </w:rPr>
        <w:t xml:space="preserve">. — URL: </w:t>
      </w:r>
      <w:hyperlink r:id="rId30">
        <w:r>
          <w:rPr>
            <w:sz w:val="28"/>
            <w:szCs w:val="28"/>
          </w:rPr>
          <w:t>http://elib.fa.ru/art2018/bv50.pdf/view</w:t>
        </w:r>
      </w:hyperlink>
      <w:r>
        <w:rPr>
          <w:sz w:val="28"/>
          <w:szCs w:val="28"/>
        </w:rPr>
        <w:t xml:space="preserve"> (дата обращения: 08.06.2023). </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9.  Ложечко, А. С. Государственные кредиты Российской Федерации: проблемы теории и практики /А. С. Ложечко. — </w:t>
      </w:r>
      <w:proofErr w:type="gramStart"/>
      <w:r>
        <w:rPr>
          <w:sz w:val="28"/>
          <w:szCs w:val="28"/>
        </w:rPr>
        <w:t>Текст :</w:t>
      </w:r>
      <w:proofErr w:type="gramEnd"/>
      <w:r>
        <w:rPr>
          <w:sz w:val="28"/>
          <w:szCs w:val="28"/>
        </w:rPr>
        <w:t xml:space="preserve"> электронный // Финансы и кредит. — 2018. — № 3. — С. 522-536. — ЭБ </w:t>
      </w:r>
      <w:proofErr w:type="spellStart"/>
      <w:r>
        <w:rPr>
          <w:sz w:val="28"/>
          <w:szCs w:val="28"/>
        </w:rPr>
        <w:t>Финуниверситета</w:t>
      </w:r>
      <w:proofErr w:type="spellEnd"/>
      <w:r>
        <w:rPr>
          <w:sz w:val="28"/>
          <w:szCs w:val="28"/>
        </w:rPr>
        <w:t>. — URL:</w:t>
      </w:r>
      <w:hyperlink r:id="rId31">
        <w:r>
          <w:rPr>
            <w:sz w:val="28"/>
            <w:szCs w:val="28"/>
          </w:rPr>
          <w:t>http://elib.fa.ru/art2018/bv222.pdf/view</w:t>
        </w:r>
      </w:hyperlink>
      <w:r>
        <w:rPr>
          <w:sz w:val="28"/>
          <w:szCs w:val="28"/>
        </w:rPr>
        <w:t xml:space="preserve"> (дата обращения: 08.06.2023). </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10. Ложечко, А. С. Перспективы развития государственной гарантийной поддержки малого и среднего предпринимательства в Российской Федерации /А. С. Ложечко. — </w:t>
      </w:r>
      <w:proofErr w:type="gramStart"/>
      <w:r>
        <w:rPr>
          <w:sz w:val="28"/>
          <w:szCs w:val="28"/>
        </w:rPr>
        <w:t>Текст :</w:t>
      </w:r>
      <w:proofErr w:type="gramEnd"/>
      <w:r>
        <w:rPr>
          <w:sz w:val="28"/>
          <w:szCs w:val="28"/>
        </w:rPr>
        <w:t xml:space="preserve"> электронный // Экономика и предпринимательство. — 2018. — № 4.  — С. 631-638. — ЭБ </w:t>
      </w:r>
      <w:proofErr w:type="spellStart"/>
      <w:r>
        <w:rPr>
          <w:sz w:val="28"/>
          <w:szCs w:val="28"/>
        </w:rPr>
        <w:t>Финуниверситета</w:t>
      </w:r>
      <w:proofErr w:type="spellEnd"/>
      <w:r>
        <w:rPr>
          <w:sz w:val="28"/>
          <w:szCs w:val="28"/>
        </w:rPr>
        <w:t xml:space="preserve">. — URL: </w:t>
      </w:r>
      <w:hyperlink r:id="rId32">
        <w:r>
          <w:rPr>
            <w:sz w:val="28"/>
            <w:szCs w:val="28"/>
          </w:rPr>
          <w:t>http://elib.fa.ru/art2018/bv586.pdf/view</w:t>
        </w:r>
      </w:hyperlink>
      <w:r>
        <w:rPr>
          <w:sz w:val="28"/>
          <w:szCs w:val="28"/>
        </w:rPr>
        <w:t xml:space="preserve"> (дата обращения: 08.06.2023). </w:t>
      </w:r>
    </w:p>
    <w:p w:rsidR="002B7C96" w:rsidRDefault="00CB6770">
      <w:pPr>
        <w:tabs>
          <w:tab w:val="left" w:pos="284"/>
          <w:tab w:val="left" w:pos="426"/>
          <w:tab w:val="left" w:pos="709"/>
          <w:tab w:val="left" w:pos="993"/>
        </w:tabs>
        <w:spacing w:line="360" w:lineRule="auto"/>
        <w:ind w:firstLine="567"/>
        <w:contextualSpacing/>
        <w:jc w:val="both"/>
        <w:rPr>
          <w:sz w:val="28"/>
          <w:szCs w:val="28"/>
        </w:rPr>
      </w:pPr>
      <w:r>
        <w:rPr>
          <w:sz w:val="28"/>
          <w:szCs w:val="28"/>
        </w:rPr>
        <w:t xml:space="preserve">11. Сангинова, Л. Д. Цифровые технологии: новые возможности размещения государственных облигаций / Л. Д. Сангинова. — </w:t>
      </w:r>
      <w:proofErr w:type="gramStart"/>
      <w:r>
        <w:rPr>
          <w:sz w:val="28"/>
          <w:szCs w:val="28"/>
        </w:rPr>
        <w:t>Текст :</w:t>
      </w:r>
      <w:proofErr w:type="gramEnd"/>
      <w:r>
        <w:rPr>
          <w:sz w:val="28"/>
          <w:szCs w:val="28"/>
        </w:rPr>
        <w:t xml:space="preserve"> электронный // Финансовая жизнь. — 2020. — № 1. — С. 74-76. — ЭБ </w:t>
      </w:r>
      <w:proofErr w:type="spellStart"/>
      <w:r>
        <w:rPr>
          <w:sz w:val="28"/>
          <w:szCs w:val="28"/>
        </w:rPr>
        <w:t>Финуниверситета</w:t>
      </w:r>
      <w:proofErr w:type="spellEnd"/>
      <w:r>
        <w:rPr>
          <w:sz w:val="28"/>
          <w:szCs w:val="28"/>
        </w:rPr>
        <w:t xml:space="preserve">. — URL:  </w:t>
      </w:r>
      <w:hyperlink r:id="rId33">
        <w:r>
          <w:rPr>
            <w:sz w:val="28"/>
            <w:szCs w:val="28"/>
          </w:rPr>
          <w:t>http://elib.fa.ru/art2020/bv773.pdf/view</w:t>
        </w:r>
      </w:hyperlink>
      <w:r>
        <w:rPr>
          <w:sz w:val="28"/>
          <w:szCs w:val="28"/>
        </w:rPr>
        <w:t xml:space="preserve"> (дата обращения: 08.06.2023). </w:t>
      </w:r>
    </w:p>
    <w:p w:rsidR="002B7C96" w:rsidRDefault="00CB6770">
      <w:pPr>
        <w:spacing w:line="360" w:lineRule="auto"/>
        <w:ind w:firstLine="709"/>
        <w:contextualSpacing/>
        <w:jc w:val="both"/>
        <w:rPr>
          <w:sz w:val="28"/>
          <w:szCs w:val="28"/>
        </w:rPr>
      </w:pPr>
      <w:r>
        <w:rPr>
          <w:sz w:val="28"/>
          <w:szCs w:val="28"/>
        </w:rPr>
        <w:t xml:space="preserve">12. Сангинова, Л. Д. Зеленые облигации публично-правовых образований, их преимущества и расширение потенциала использования / Л. Д. Сангинова. — </w:t>
      </w:r>
      <w:proofErr w:type="gramStart"/>
      <w:r>
        <w:rPr>
          <w:sz w:val="28"/>
          <w:szCs w:val="28"/>
        </w:rPr>
        <w:t>Текст :</w:t>
      </w:r>
      <w:proofErr w:type="gramEnd"/>
      <w:r>
        <w:rPr>
          <w:sz w:val="28"/>
          <w:szCs w:val="28"/>
        </w:rPr>
        <w:t xml:space="preserve"> электронный // Финансовая жизнь. —  2022. — № 1. — С. 85-</w:t>
      </w:r>
      <w:proofErr w:type="gramStart"/>
      <w:r>
        <w:rPr>
          <w:sz w:val="28"/>
          <w:szCs w:val="28"/>
        </w:rPr>
        <w:t>90.—</w:t>
      </w:r>
      <w:proofErr w:type="gramEnd"/>
      <w:r>
        <w:rPr>
          <w:sz w:val="28"/>
          <w:szCs w:val="28"/>
        </w:rPr>
        <w:t xml:space="preserve"> ЭБ </w:t>
      </w:r>
      <w:proofErr w:type="spellStart"/>
      <w:r>
        <w:rPr>
          <w:sz w:val="28"/>
          <w:szCs w:val="28"/>
        </w:rPr>
        <w:t>Финуниверситета</w:t>
      </w:r>
      <w:proofErr w:type="spellEnd"/>
      <w:r>
        <w:rPr>
          <w:sz w:val="28"/>
          <w:szCs w:val="28"/>
        </w:rPr>
        <w:t xml:space="preserve">. — URL: </w:t>
      </w:r>
      <w:hyperlink r:id="rId34">
        <w:r>
          <w:rPr>
            <w:sz w:val="28"/>
            <w:szCs w:val="28"/>
          </w:rPr>
          <w:t>http://elib.fa.ru/art2022/bv311.pdf/view</w:t>
        </w:r>
      </w:hyperlink>
      <w:r>
        <w:rPr>
          <w:sz w:val="28"/>
          <w:szCs w:val="28"/>
        </w:rPr>
        <w:t xml:space="preserve"> (дата обращения: 08.06.2023).</w:t>
      </w:r>
    </w:p>
    <w:p w:rsidR="002B7C96" w:rsidRDefault="00CB6770">
      <w:pPr>
        <w:spacing w:line="360" w:lineRule="auto"/>
        <w:ind w:firstLine="709"/>
        <w:contextualSpacing/>
        <w:jc w:val="both"/>
        <w:rPr>
          <w:sz w:val="28"/>
          <w:szCs w:val="28"/>
        </w:rPr>
      </w:pPr>
      <w:r>
        <w:rPr>
          <w:sz w:val="28"/>
          <w:szCs w:val="28"/>
        </w:rPr>
        <w:t xml:space="preserve">13. Солянникова, С. П. Современные трансформации концепций и институциональных основ управления финансами государственного сектора / С. П. Солянникова. — </w:t>
      </w:r>
      <w:proofErr w:type="gramStart"/>
      <w:r>
        <w:rPr>
          <w:sz w:val="28"/>
          <w:szCs w:val="28"/>
        </w:rPr>
        <w:t>Текст :</w:t>
      </w:r>
      <w:proofErr w:type="gramEnd"/>
      <w:r>
        <w:rPr>
          <w:sz w:val="28"/>
          <w:szCs w:val="28"/>
        </w:rPr>
        <w:t xml:space="preserve"> непосредственный // Финансы. — 2022. — № 9. — С. 17-22.</w:t>
      </w:r>
    </w:p>
    <w:p w:rsidR="002B7C96" w:rsidRDefault="002B7C96">
      <w:pPr>
        <w:ind w:firstLine="709"/>
        <w:jc w:val="both"/>
        <w:rPr>
          <w:sz w:val="28"/>
          <w:szCs w:val="28"/>
        </w:rPr>
      </w:pPr>
    </w:p>
    <w:p w:rsidR="002B7C96" w:rsidRDefault="00CB6770">
      <w:pPr>
        <w:pStyle w:val="1"/>
        <w:rPr>
          <w:rFonts w:ascii="Times New Roman" w:hAnsi="Times New Roman" w:cs="Times New Roman"/>
          <w:b/>
          <w:bCs/>
          <w:color w:val="000000" w:themeColor="text1"/>
          <w:sz w:val="28"/>
          <w:szCs w:val="28"/>
        </w:rPr>
      </w:pPr>
      <w:bookmarkStart w:id="31" w:name="_Toc135727227"/>
      <w:r>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31"/>
    </w:p>
    <w:p w:rsidR="002B7C96" w:rsidRDefault="00CB6770">
      <w:pPr>
        <w:widowControl/>
        <w:numPr>
          <w:ilvl w:val="0"/>
          <w:numId w:val="2"/>
        </w:numPr>
        <w:spacing w:line="360" w:lineRule="auto"/>
        <w:ind w:left="0" w:firstLine="833"/>
        <w:contextualSpacing/>
        <w:jc w:val="both"/>
        <w:rPr>
          <w:color w:val="000000"/>
          <w:sz w:val="28"/>
          <w:szCs w:val="22"/>
        </w:rPr>
      </w:pPr>
      <w:r>
        <w:rPr>
          <w:color w:val="000000"/>
          <w:sz w:val="28"/>
          <w:szCs w:val="22"/>
        </w:rPr>
        <w:t xml:space="preserve">Официальный сайт Счетной палаты Российской Федерации. – [Электронный ресурс]. – Режим доступа: </w:t>
      </w:r>
      <w:hyperlink r:id="rId35">
        <w:r>
          <w:rPr>
            <w:sz w:val="28"/>
            <w:szCs w:val="22"/>
          </w:rPr>
          <w:t>http://www.ach.gov.ru</w:t>
        </w:r>
      </w:hyperlink>
      <w:r>
        <w:rPr>
          <w:color w:val="000000"/>
          <w:sz w:val="28"/>
          <w:szCs w:val="22"/>
        </w:rPr>
        <w:t xml:space="preserve"> .</w:t>
      </w:r>
    </w:p>
    <w:p w:rsidR="002B7C96" w:rsidRPr="006E7B99" w:rsidRDefault="00CB6770">
      <w:pPr>
        <w:widowControl/>
        <w:numPr>
          <w:ilvl w:val="0"/>
          <w:numId w:val="2"/>
        </w:numPr>
        <w:spacing w:line="360" w:lineRule="auto"/>
        <w:ind w:left="0" w:firstLine="567"/>
        <w:contextualSpacing/>
        <w:jc w:val="both"/>
        <w:rPr>
          <w:sz w:val="28"/>
          <w:szCs w:val="22"/>
        </w:rPr>
      </w:pPr>
      <w:r>
        <w:rPr>
          <w:color w:val="000000"/>
          <w:sz w:val="28"/>
          <w:szCs w:val="22"/>
        </w:rPr>
        <w:lastRenderedPageBreak/>
        <w:t>Единый портал бюджетной системы Российской Федерации. – [Электронный ресурс]. – Режим доступа: http://</w:t>
      </w:r>
      <w:hyperlink r:id="rId36">
        <w:r w:rsidRPr="006E7B99">
          <w:rPr>
            <w:sz w:val="28"/>
            <w:szCs w:val="22"/>
            <w:u w:val="single" w:color="0000FF"/>
          </w:rPr>
          <w:t>www</w:t>
        </w:r>
      </w:hyperlink>
      <w:hyperlink r:id="rId37">
        <w:r w:rsidRPr="006E7B99">
          <w:rPr>
            <w:sz w:val="28"/>
            <w:szCs w:val="22"/>
            <w:u w:val="single" w:color="0000FF"/>
          </w:rPr>
          <w:t>.</w:t>
        </w:r>
      </w:hyperlink>
      <w:hyperlink r:id="rId38">
        <w:r w:rsidRPr="006E7B99">
          <w:rPr>
            <w:sz w:val="28"/>
            <w:szCs w:val="22"/>
            <w:u w:val="single" w:color="0000FF"/>
          </w:rPr>
          <w:t>budget</w:t>
        </w:r>
      </w:hyperlink>
      <w:hyperlink r:id="rId39">
        <w:r w:rsidRPr="006E7B99">
          <w:rPr>
            <w:sz w:val="28"/>
            <w:szCs w:val="22"/>
            <w:u w:val="single" w:color="0000FF"/>
          </w:rPr>
          <w:t>.</w:t>
        </w:r>
      </w:hyperlink>
      <w:hyperlink r:id="rId40">
        <w:r w:rsidRPr="006E7B99">
          <w:rPr>
            <w:sz w:val="28"/>
            <w:szCs w:val="22"/>
            <w:u w:val="single" w:color="0000FF"/>
          </w:rPr>
          <w:t>gov</w:t>
        </w:r>
      </w:hyperlink>
      <w:hyperlink r:id="rId41">
        <w:r w:rsidRPr="006E7B99">
          <w:rPr>
            <w:sz w:val="28"/>
            <w:szCs w:val="22"/>
            <w:u w:val="single" w:color="0000FF"/>
          </w:rPr>
          <w:t>.</w:t>
        </w:r>
      </w:hyperlink>
      <w:hyperlink r:id="rId42">
        <w:r w:rsidRPr="006E7B99">
          <w:rPr>
            <w:sz w:val="28"/>
            <w:szCs w:val="22"/>
            <w:u w:val="single" w:color="0000FF"/>
          </w:rPr>
          <w:t>ru</w:t>
        </w:r>
      </w:hyperlink>
      <w:r w:rsidRPr="006E7B99">
        <w:rPr>
          <w:sz w:val="28"/>
          <w:szCs w:val="22"/>
          <w:u w:val="single" w:color="0000FF"/>
        </w:rPr>
        <w:t xml:space="preserve"> .</w:t>
      </w:r>
    </w:p>
    <w:p w:rsidR="002B7C96" w:rsidRPr="006E7B99" w:rsidRDefault="00CB6770">
      <w:pPr>
        <w:widowControl/>
        <w:numPr>
          <w:ilvl w:val="0"/>
          <w:numId w:val="2"/>
        </w:numPr>
        <w:spacing w:line="360" w:lineRule="auto"/>
        <w:ind w:left="0" w:firstLine="851"/>
        <w:contextualSpacing/>
        <w:jc w:val="both"/>
        <w:rPr>
          <w:sz w:val="28"/>
          <w:szCs w:val="22"/>
        </w:rPr>
      </w:pPr>
      <w:r w:rsidRPr="006E7B99">
        <w:rPr>
          <w:sz w:val="28"/>
          <w:szCs w:val="22"/>
        </w:rPr>
        <w:t>Официальный сайт Правительства Российской Федерации. – [Электронный ресурс]. – Режим доступа: http://</w:t>
      </w:r>
      <w:hyperlink r:id="rId43">
        <w:r w:rsidRPr="006E7B99">
          <w:rPr>
            <w:sz w:val="28"/>
            <w:szCs w:val="22"/>
            <w:u w:val="single" w:color="0000FF"/>
          </w:rPr>
          <w:t>www.government.ru</w:t>
        </w:r>
      </w:hyperlink>
      <w:hyperlink r:id="rId44">
        <w:r w:rsidRPr="006E7B99">
          <w:rPr>
            <w:sz w:val="28"/>
            <w:szCs w:val="22"/>
          </w:rPr>
          <w:t xml:space="preserve"> </w:t>
        </w:r>
      </w:hyperlink>
      <w:r w:rsidRPr="006E7B99">
        <w:rPr>
          <w:sz w:val="28"/>
          <w:szCs w:val="22"/>
        </w:rPr>
        <w:t>.</w:t>
      </w:r>
    </w:p>
    <w:p w:rsidR="002B7C96" w:rsidRPr="006E7B99" w:rsidRDefault="00CB6770">
      <w:pPr>
        <w:widowControl/>
        <w:numPr>
          <w:ilvl w:val="0"/>
          <w:numId w:val="2"/>
        </w:numPr>
        <w:spacing w:line="360" w:lineRule="auto"/>
        <w:ind w:left="0" w:firstLine="567"/>
        <w:contextualSpacing/>
        <w:jc w:val="both"/>
        <w:rPr>
          <w:sz w:val="28"/>
          <w:szCs w:val="22"/>
        </w:rPr>
      </w:pPr>
      <w:r>
        <w:rPr>
          <w:color w:val="000000"/>
          <w:sz w:val="28"/>
          <w:szCs w:val="22"/>
        </w:rPr>
        <w:t xml:space="preserve">Официальный сайт Организации экономического сотрудничества и развития. – [Электронный ресурс]. – </w:t>
      </w:r>
      <w:r w:rsidRPr="006E7B99">
        <w:rPr>
          <w:sz w:val="28"/>
          <w:szCs w:val="22"/>
        </w:rPr>
        <w:t>Режим доступа:</w:t>
      </w:r>
      <w:r w:rsidRPr="006E7B99">
        <w:rPr>
          <w:sz w:val="28"/>
          <w:szCs w:val="22"/>
          <w:u w:val="single" w:color="0000FF"/>
        </w:rPr>
        <w:t xml:space="preserve"> </w:t>
      </w:r>
      <w:hyperlink r:id="rId45">
        <w:r w:rsidRPr="006E7B99">
          <w:rPr>
            <w:sz w:val="28"/>
            <w:szCs w:val="22"/>
            <w:u w:val="single" w:color="0000FF"/>
          </w:rPr>
          <w:t>http://</w:t>
        </w:r>
      </w:hyperlink>
      <w:hyperlink r:id="rId46">
        <w:r w:rsidRPr="006E7B99">
          <w:rPr>
            <w:sz w:val="28"/>
            <w:szCs w:val="22"/>
            <w:u w:val="single" w:color="0000FF"/>
          </w:rPr>
          <w:t>o</w:t>
        </w:r>
      </w:hyperlink>
      <w:hyperlink r:id="rId47">
        <w:r w:rsidRPr="006E7B99">
          <w:rPr>
            <w:sz w:val="28"/>
            <w:szCs w:val="22"/>
            <w:u w:val="single" w:color="0000FF"/>
          </w:rPr>
          <w:t>ecd.org</w:t>
        </w:r>
      </w:hyperlink>
      <w:hyperlink r:id="rId48">
        <w:r w:rsidRPr="006E7B99">
          <w:rPr>
            <w:sz w:val="28"/>
            <w:szCs w:val="22"/>
          </w:rPr>
          <w:t xml:space="preserve"> </w:t>
        </w:r>
      </w:hyperlink>
      <w:r w:rsidRPr="006E7B99">
        <w:rPr>
          <w:sz w:val="28"/>
          <w:szCs w:val="22"/>
        </w:rPr>
        <w:t>.</w:t>
      </w:r>
    </w:p>
    <w:p w:rsidR="002B7C96" w:rsidRPr="006E7B99" w:rsidRDefault="00CB6770">
      <w:pPr>
        <w:widowControl/>
        <w:numPr>
          <w:ilvl w:val="0"/>
          <w:numId w:val="2"/>
        </w:numPr>
        <w:spacing w:line="360" w:lineRule="auto"/>
        <w:ind w:left="0" w:firstLine="567"/>
        <w:contextualSpacing/>
        <w:jc w:val="both"/>
        <w:rPr>
          <w:sz w:val="28"/>
          <w:szCs w:val="22"/>
        </w:rPr>
      </w:pPr>
      <w:r w:rsidRPr="006E7B99">
        <w:rPr>
          <w:sz w:val="28"/>
          <w:szCs w:val="22"/>
        </w:rPr>
        <w:t>Официальный сайт Министерства финансов Российской Федерации. – [Электронный ресурс]. – Режим доступа:</w:t>
      </w:r>
      <w:r w:rsidRPr="006E7B99">
        <w:rPr>
          <w:sz w:val="28"/>
          <w:szCs w:val="22"/>
          <w:u w:val="single" w:color="0000FF"/>
        </w:rPr>
        <w:t xml:space="preserve"> </w:t>
      </w:r>
      <w:r w:rsidRPr="006E7B99">
        <w:rPr>
          <w:sz w:val="28"/>
          <w:szCs w:val="22"/>
        </w:rPr>
        <w:t xml:space="preserve"> </w:t>
      </w:r>
      <w:hyperlink r:id="rId49">
        <w:r w:rsidRPr="006E7B99">
          <w:rPr>
            <w:sz w:val="28"/>
            <w:szCs w:val="22"/>
            <w:u w:val="single" w:color="0000FF"/>
          </w:rPr>
          <w:t>www.minfin.ru</w:t>
        </w:r>
      </w:hyperlink>
      <w:r w:rsidRPr="006E7B99">
        <w:rPr>
          <w:sz w:val="28"/>
          <w:szCs w:val="22"/>
        </w:rPr>
        <w:t xml:space="preserve">  .</w:t>
      </w:r>
    </w:p>
    <w:p w:rsidR="002B7C96" w:rsidRPr="006E7B99" w:rsidRDefault="00CB6770">
      <w:pPr>
        <w:widowControl/>
        <w:numPr>
          <w:ilvl w:val="0"/>
          <w:numId w:val="2"/>
        </w:numPr>
        <w:spacing w:line="360" w:lineRule="auto"/>
        <w:ind w:left="0" w:firstLine="567"/>
        <w:contextualSpacing/>
        <w:jc w:val="both"/>
        <w:rPr>
          <w:sz w:val="28"/>
          <w:szCs w:val="22"/>
        </w:rPr>
      </w:pPr>
      <w:r w:rsidRPr="006E7B99">
        <w:rPr>
          <w:sz w:val="28"/>
          <w:szCs w:val="22"/>
        </w:rPr>
        <w:t>Официальный сайт Федерального казначейства. – [Электронный ресурс]. – Режим доступа:</w:t>
      </w:r>
      <w:r w:rsidRPr="006E7B99">
        <w:rPr>
          <w:sz w:val="28"/>
          <w:szCs w:val="22"/>
          <w:u w:val="single" w:color="0000FF"/>
        </w:rPr>
        <w:t xml:space="preserve"> </w:t>
      </w:r>
      <w:r w:rsidRPr="006E7B99">
        <w:rPr>
          <w:sz w:val="28"/>
          <w:szCs w:val="22"/>
        </w:rPr>
        <w:t xml:space="preserve"> http://</w:t>
      </w:r>
      <w:hyperlink r:id="rId50">
        <w:r w:rsidRPr="006E7B99">
          <w:rPr>
            <w:sz w:val="28"/>
            <w:szCs w:val="22"/>
            <w:u w:val="single" w:color="0000FF"/>
          </w:rPr>
          <w:t>www</w:t>
        </w:r>
      </w:hyperlink>
      <w:hyperlink r:id="rId51">
        <w:r w:rsidRPr="006E7B99">
          <w:rPr>
            <w:sz w:val="28"/>
            <w:szCs w:val="22"/>
            <w:u w:val="single" w:color="0000FF"/>
          </w:rPr>
          <w:t>.</w:t>
        </w:r>
      </w:hyperlink>
      <w:hyperlink r:id="rId52">
        <w:r w:rsidRPr="006E7B99">
          <w:rPr>
            <w:sz w:val="28"/>
            <w:szCs w:val="22"/>
            <w:u w:val="single" w:color="0000FF"/>
          </w:rPr>
          <w:t>roskazna</w:t>
        </w:r>
      </w:hyperlink>
      <w:hyperlink r:id="rId53">
        <w:r w:rsidRPr="006E7B99">
          <w:rPr>
            <w:sz w:val="28"/>
            <w:szCs w:val="22"/>
            <w:u w:val="single" w:color="0000FF"/>
          </w:rPr>
          <w:t>.</w:t>
        </w:r>
      </w:hyperlink>
      <w:hyperlink r:id="rId54">
        <w:r w:rsidRPr="006E7B99">
          <w:rPr>
            <w:sz w:val="28"/>
            <w:szCs w:val="22"/>
            <w:u w:val="single" w:color="0000FF"/>
          </w:rPr>
          <w:t>ru</w:t>
        </w:r>
      </w:hyperlink>
      <w:r w:rsidRPr="006E7B99">
        <w:rPr>
          <w:sz w:val="28"/>
          <w:szCs w:val="22"/>
        </w:rPr>
        <w:t xml:space="preserve"> .</w:t>
      </w:r>
    </w:p>
    <w:p w:rsidR="002B7C96" w:rsidRDefault="00CB6770">
      <w:pPr>
        <w:widowControl/>
        <w:numPr>
          <w:ilvl w:val="0"/>
          <w:numId w:val="2"/>
        </w:numPr>
        <w:spacing w:line="360" w:lineRule="auto"/>
        <w:ind w:left="0" w:firstLine="567"/>
        <w:contextualSpacing/>
        <w:jc w:val="both"/>
        <w:rPr>
          <w:color w:val="000000"/>
          <w:sz w:val="28"/>
          <w:szCs w:val="22"/>
        </w:rPr>
      </w:pPr>
      <w:r>
        <w:rPr>
          <w:color w:val="000000"/>
          <w:sz w:val="28"/>
          <w:szCs w:val="22"/>
        </w:rPr>
        <w:t xml:space="preserve">Научная электронная библиотека. – [Электронный ресурс]. – Режим доступа: </w:t>
      </w:r>
      <w:hyperlink r:id="rId55">
        <w:r>
          <w:rPr>
            <w:sz w:val="28"/>
            <w:szCs w:val="22"/>
          </w:rPr>
          <w:t>http://</w:t>
        </w:r>
        <w:proofErr w:type="spellStart"/>
        <w:r>
          <w:rPr>
            <w:sz w:val="28"/>
            <w:szCs w:val="22"/>
            <w:lang w:val="en-US"/>
          </w:rPr>
          <w:t>elibary</w:t>
        </w:r>
        <w:proofErr w:type="spellEnd"/>
        <w:r>
          <w:rPr>
            <w:sz w:val="28"/>
            <w:szCs w:val="22"/>
          </w:rPr>
          <w:t>.</w:t>
        </w:r>
        <w:proofErr w:type="spellStart"/>
        <w:r>
          <w:rPr>
            <w:sz w:val="28"/>
            <w:szCs w:val="22"/>
            <w:lang w:val="en-US"/>
          </w:rPr>
          <w:t>ru</w:t>
        </w:r>
        <w:proofErr w:type="spellEnd"/>
      </w:hyperlink>
      <w:r>
        <w:rPr>
          <w:color w:val="000000"/>
          <w:sz w:val="28"/>
          <w:szCs w:val="22"/>
        </w:rPr>
        <w:t xml:space="preserve"> .</w:t>
      </w:r>
    </w:p>
    <w:p w:rsidR="002B7C96" w:rsidRDefault="00CB6770">
      <w:pPr>
        <w:widowControl/>
        <w:numPr>
          <w:ilvl w:val="0"/>
          <w:numId w:val="2"/>
        </w:numPr>
        <w:spacing w:line="360" w:lineRule="auto"/>
        <w:ind w:left="0" w:firstLine="582"/>
        <w:contextualSpacing/>
        <w:jc w:val="both"/>
        <w:rPr>
          <w:color w:val="000000"/>
          <w:sz w:val="28"/>
          <w:szCs w:val="22"/>
        </w:rPr>
      </w:pPr>
      <w:r>
        <w:rPr>
          <w:color w:val="000000"/>
          <w:sz w:val="28"/>
          <w:szCs w:val="22"/>
        </w:rPr>
        <w:t>Электронная библиотека Финансового университета. – [Электронный ресурс]. – Режим доступа:</w:t>
      </w:r>
      <w:r>
        <w:rPr>
          <w:color w:val="0000FF"/>
          <w:sz w:val="28"/>
          <w:szCs w:val="22"/>
          <w:u w:val="single" w:color="0000FF"/>
        </w:rPr>
        <w:t xml:space="preserve"> </w:t>
      </w:r>
      <w:hyperlink r:id="rId56">
        <w:r>
          <w:rPr>
            <w:sz w:val="28"/>
            <w:szCs w:val="22"/>
          </w:rPr>
          <w:t>http://elib.fa.ru/</w:t>
        </w:r>
      </w:hyperlink>
      <w:r>
        <w:rPr>
          <w:color w:val="0000FF"/>
          <w:sz w:val="28"/>
          <w:szCs w:val="22"/>
        </w:rPr>
        <w:t xml:space="preserve"> </w:t>
      </w:r>
      <w:r>
        <w:rPr>
          <w:color w:val="000000"/>
          <w:sz w:val="28"/>
          <w:szCs w:val="22"/>
        </w:rPr>
        <w:t>.</w:t>
      </w:r>
    </w:p>
    <w:p w:rsidR="002B7C96" w:rsidRDefault="00CB6770">
      <w:pPr>
        <w:widowControl/>
        <w:numPr>
          <w:ilvl w:val="0"/>
          <w:numId w:val="2"/>
        </w:numPr>
        <w:spacing w:line="360" w:lineRule="auto"/>
        <w:ind w:left="0" w:firstLine="582"/>
        <w:contextualSpacing/>
        <w:jc w:val="both"/>
        <w:rPr>
          <w:color w:val="000000"/>
          <w:sz w:val="28"/>
          <w:szCs w:val="22"/>
        </w:rPr>
      </w:pPr>
      <w:r>
        <w:rPr>
          <w:color w:val="000000"/>
          <w:sz w:val="28"/>
          <w:szCs w:val="22"/>
        </w:rPr>
        <w:t>Электронно-библиотечная система BOOK.RU. – [Электронный ресурс]. – Режим доступа:</w:t>
      </w:r>
      <w:r>
        <w:rPr>
          <w:color w:val="0000FF"/>
          <w:sz w:val="28"/>
          <w:szCs w:val="22"/>
          <w:u w:val="single" w:color="0000FF"/>
        </w:rPr>
        <w:t xml:space="preserve"> </w:t>
      </w:r>
      <w:r>
        <w:rPr>
          <w:color w:val="000000"/>
          <w:sz w:val="28"/>
          <w:szCs w:val="22"/>
        </w:rPr>
        <w:t xml:space="preserve"> </w:t>
      </w:r>
      <w:hyperlink r:id="rId57">
        <w:r>
          <w:rPr>
            <w:sz w:val="28"/>
            <w:szCs w:val="22"/>
          </w:rPr>
          <w:t>http://www.book.ru</w:t>
        </w:r>
      </w:hyperlink>
      <w:r>
        <w:rPr>
          <w:color w:val="000000"/>
          <w:sz w:val="28"/>
          <w:szCs w:val="22"/>
        </w:rPr>
        <w:t xml:space="preserve"> .  </w:t>
      </w:r>
    </w:p>
    <w:p w:rsidR="002B7C96" w:rsidRDefault="00CB6770">
      <w:pPr>
        <w:widowControl/>
        <w:numPr>
          <w:ilvl w:val="0"/>
          <w:numId w:val="2"/>
        </w:numPr>
        <w:spacing w:line="360" w:lineRule="auto"/>
        <w:ind w:left="0" w:firstLine="582"/>
        <w:contextualSpacing/>
        <w:jc w:val="both"/>
        <w:rPr>
          <w:color w:val="000000"/>
          <w:sz w:val="28"/>
          <w:szCs w:val="22"/>
        </w:rPr>
      </w:pPr>
      <w:r>
        <w:rPr>
          <w:color w:val="000000"/>
          <w:sz w:val="28"/>
          <w:szCs w:val="22"/>
        </w:rPr>
        <w:t xml:space="preserve">Электронно-библиотечная система </w:t>
      </w:r>
      <w:proofErr w:type="spellStart"/>
      <w:r>
        <w:rPr>
          <w:color w:val="000000"/>
          <w:sz w:val="28"/>
          <w:szCs w:val="22"/>
        </w:rPr>
        <w:t>Znanium</w:t>
      </w:r>
      <w:proofErr w:type="spellEnd"/>
      <w:r>
        <w:rPr>
          <w:color w:val="000000"/>
          <w:sz w:val="28"/>
          <w:szCs w:val="22"/>
        </w:rPr>
        <w:t>. – [Электронный ресурс]. – Режим доступа:</w:t>
      </w:r>
      <w:r>
        <w:rPr>
          <w:color w:val="0000FF"/>
          <w:sz w:val="28"/>
          <w:szCs w:val="22"/>
          <w:u w:val="single" w:color="0000FF"/>
        </w:rPr>
        <w:t xml:space="preserve"> </w:t>
      </w:r>
      <w:hyperlink r:id="rId58">
        <w:r>
          <w:rPr>
            <w:sz w:val="28"/>
            <w:szCs w:val="22"/>
          </w:rPr>
          <w:t>http://www.znanium.com</w:t>
        </w:r>
      </w:hyperlink>
      <w:r>
        <w:rPr>
          <w:color w:val="0000FF"/>
          <w:sz w:val="28"/>
          <w:szCs w:val="22"/>
          <w:u w:val="single" w:color="0000FF"/>
        </w:rPr>
        <w:t xml:space="preserve"> </w:t>
      </w:r>
      <w:r>
        <w:rPr>
          <w:color w:val="000000"/>
          <w:sz w:val="28"/>
          <w:szCs w:val="22"/>
        </w:rPr>
        <w:t>.</w:t>
      </w:r>
    </w:p>
    <w:p w:rsidR="002B7C96" w:rsidRPr="006E7B99" w:rsidRDefault="00CB6770">
      <w:pPr>
        <w:widowControl/>
        <w:numPr>
          <w:ilvl w:val="0"/>
          <w:numId w:val="2"/>
        </w:numPr>
        <w:spacing w:line="360" w:lineRule="auto"/>
        <w:ind w:left="0" w:firstLine="582"/>
        <w:contextualSpacing/>
        <w:jc w:val="both"/>
        <w:rPr>
          <w:sz w:val="28"/>
          <w:szCs w:val="22"/>
        </w:rPr>
      </w:pPr>
      <w:r>
        <w:rPr>
          <w:color w:val="000000"/>
          <w:sz w:val="28"/>
          <w:szCs w:val="22"/>
        </w:rPr>
        <w:t>Электронно-библиотечная система издательства «ЮРАЙТ</w:t>
      </w:r>
      <w:proofErr w:type="gramStart"/>
      <w:r>
        <w:rPr>
          <w:color w:val="000000"/>
          <w:sz w:val="28"/>
          <w:szCs w:val="22"/>
        </w:rPr>
        <w:t>» .</w:t>
      </w:r>
      <w:proofErr w:type="gramEnd"/>
      <w:r>
        <w:rPr>
          <w:color w:val="000000"/>
          <w:sz w:val="28"/>
          <w:szCs w:val="22"/>
        </w:rPr>
        <w:t xml:space="preserve"> – [Электронный ресурс]. – Режим доступа:</w:t>
      </w:r>
      <w:r>
        <w:rPr>
          <w:color w:val="0000FF"/>
          <w:sz w:val="28"/>
          <w:szCs w:val="22"/>
          <w:u w:val="single" w:color="0000FF"/>
        </w:rPr>
        <w:t xml:space="preserve"> </w:t>
      </w:r>
      <w:proofErr w:type="gramStart"/>
      <w:r w:rsidRPr="006E7B99">
        <w:rPr>
          <w:sz w:val="28"/>
          <w:szCs w:val="22"/>
          <w:u w:val="single" w:color="0000FF"/>
        </w:rPr>
        <w:t>https://www.biblio-online.ru/</w:t>
      </w:r>
      <w:r w:rsidRPr="006E7B99">
        <w:rPr>
          <w:sz w:val="28"/>
          <w:szCs w:val="22"/>
        </w:rPr>
        <w:t xml:space="preserve">  .</w:t>
      </w:r>
      <w:proofErr w:type="gramEnd"/>
      <w:r w:rsidRPr="006E7B99">
        <w:rPr>
          <w:sz w:val="28"/>
          <w:szCs w:val="22"/>
          <w:u w:val="single" w:color="0000FF"/>
        </w:rPr>
        <w:t xml:space="preserve"> </w:t>
      </w:r>
    </w:p>
    <w:p w:rsidR="002B7C96" w:rsidRPr="001668B6" w:rsidRDefault="00CB6770" w:rsidP="001668B6">
      <w:pPr>
        <w:widowControl/>
        <w:numPr>
          <w:ilvl w:val="0"/>
          <w:numId w:val="2"/>
        </w:numPr>
        <w:spacing w:line="360" w:lineRule="auto"/>
        <w:ind w:left="0" w:firstLine="582"/>
        <w:contextualSpacing/>
        <w:jc w:val="both"/>
        <w:rPr>
          <w:color w:val="000000"/>
          <w:sz w:val="28"/>
          <w:szCs w:val="22"/>
        </w:rPr>
      </w:pPr>
      <w:r>
        <w:rPr>
          <w:color w:val="000000"/>
          <w:sz w:val="28"/>
          <w:szCs w:val="22"/>
        </w:rPr>
        <w:t>Госрасходы. – [Электронный ресурс]. – Режим доступа:</w:t>
      </w:r>
      <w:r>
        <w:rPr>
          <w:color w:val="0000FF"/>
          <w:sz w:val="28"/>
          <w:szCs w:val="22"/>
          <w:u w:val="single" w:color="0000FF"/>
        </w:rPr>
        <w:t xml:space="preserve"> </w:t>
      </w:r>
      <w:r>
        <w:rPr>
          <w:color w:val="000000"/>
          <w:sz w:val="28"/>
          <w:szCs w:val="22"/>
        </w:rPr>
        <w:t xml:space="preserve"> </w:t>
      </w:r>
      <w:hyperlink r:id="rId59">
        <w:r>
          <w:rPr>
            <w:sz w:val="28"/>
            <w:szCs w:val="22"/>
          </w:rPr>
          <w:t>https://spending.gov.ru/</w:t>
        </w:r>
      </w:hyperlink>
      <w:r>
        <w:rPr>
          <w:color w:val="000000"/>
          <w:sz w:val="28"/>
          <w:szCs w:val="22"/>
        </w:rPr>
        <w:t xml:space="preserve">  .</w:t>
      </w:r>
    </w:p>
    <w:p w:rsidR="002B7C96" w:rsidRDefault="00CB6770">
      <w:pPr>
        <w:pStyle w:val="1"/>
        <w:rPr>
          <w:rFonts w:ascii="Times New Roman" w:hAnsi="Times New Roman" w:cs="Times New Roman"/>
          <w:b/>
          <w:bCs/>
          <w:color w:val="000000" w:themeColor="text1"/>
          <w:sz w:val="28"/>
          <w:szCs w:val="28"/>
        </w:rPr>
      </w:pPr>
      <w:bookmarkStart w:id="32" w:name="_Toc135727228"/>
      <w:r>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32"/>
    </w:p>
    <w:p w:rsidR="002B7C96" w:rsidRDefault="00CB6770">
      <w:pPr>
        <w:widowControl/>
        <w:spacing w:line="360" w:lineRule="auto"/>
        <w:ind w:firstLine="709"/>
        <w:jc w:val="both"/>
        <w:rPr>
          <w:color w:val="000000"/>
          <w:spacing w:val="1"/>
          <w:sz w:val="28"/>
          <w:szCs w:val="28"/>
        </w:rPr>
      </w:pPr>
      <w:r>
        <w:rPr>
          <w:sz w:val="28"/>
          <w:szCs w:val="28"/>
        </w:rPr>
        <w:t xml:space="preserve">Обучающимся в рамках самостоятельной </w:t>
      </w:r>
      <w:r>
        <w:rPr>
          <w:color w:val="000000"/>
          <w:spacing w:val="4"/>
          <w:sz w:val="28"/>
          <w:szCs w:val="28"/>
        </w:rPr>
        <w:t>работы</w:t>
      </w:r>
      <w:r>
        <w:rPr>
          <w:sz w:val="28"/>
          <w:szCs w:val="28"/>
        </w:rPr>
        <w:t xml:space="preserve"> следует </w:t>
      </w:r>
      <w:r>
        <w:rPr>
          <w:color w:val="000000"/>
          <w:spacing w:val="4"/>
          <w:sz w:val="28"/>
          <w:szCs w:val="28"/>
        </w:rPr>
        <w:t>использовать</w:t>
      </w:r>
      <w:r>
        <w:rPr>
          <w:color w:val="000000"/>
          <w:spacing w:val="2"/>
          <w:sz w:val="28"/>
          <w:szCs w:val="28"/>
        </w:rPr>
        <w:t xml:space="preserve"> </w:t>
      </w:r>
      <w:r>
        <w:rPr>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r>
        <w:rPr>
          <w:color w:val="000000"/>
          <w:spacing w:val="1"/>
          <w:sz w:val="28"/>
          <w:szCs w:val="28"/>
        </w:rPr>
        <w:t>.</w:t>
      </w:r>
    </w:p>
    <w:p w:rsidR="002B7C96" w:rsidRDefault="002B7C96">
      <w:pPr>
        <w:ind w:firstLine="709"/>
        <w:jc w:val="both"/>
        <w:rPr>
          <w:sz w:val="28"/>
          <w:szCs w:val="28"/>
        </w:rPr>
      </w:pPr>
    </w:p>
    <w:p w:rsidR="002B7C96" w:rsidRDefault="002B7C96">
      <w:pPr>
        <w:ind w:firstLine="709"/>
        <w:jc w:val="both"/>
        <w:rPr>
          <w:sz w:val="28"/>
          <w:szCs w:val="28"/>
        </w:rPr>
      </w:pPr>
    </w:p>
    <w:p w:rsidR="002B7C96" w:rsidRDefault="00CB6770">
      <w:pPr>
        <w:pStyle w:val="1"/>
        <w:rPr>
          <w:rFonts w:ascii="Times New Roman" w:hAnsi="Times New Roman" w:cs="Times New Roman"/>
          <w:b/>
          <w:bCs/>
          <w:color w:val="000000" w:themeColor="text1"/>
          <w:sz w:val="28"/>
          <w:szCs w:val="28"/>
        </w:rPr>
      </w:pPr>
      <w:bookmarkStart w:id="33" w:name="_Toc135727229"/>
      <w:r>
        <w:rPr>
          <w:rFonts w:ascii="Times New Roman" w:hAnsi="Times New Roman" w:cs="Times New Roman"/>
          <w:b/>
          <w:bCs/>
          <w:color w:val="000000" w:themeColor="text1"/>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3"/>
    </w:p>
    <w:p w:rsidR="002B7C96" w:rsidRDefault="00CB6770">
      <w:pPr>
        <w:shd w:val="clear" w:color="auto" w:fill="FFFFFF"/>
        <w:tabs>
          <w:tab w:val="left" w:pos="442"/>
        </w:tabs>
        <w:ind w:firstLine="709"/>
        <w:jc w:val="both"/>
        <w:rPr>
          <w:rFonts w:eastAsia="Calibri"/>
          <w:b/>
          <w:sz w:val="28"/>
          <w:szCs w:val="28"/>
        </w:rPr>
      </w:pPr>
      <w:r>
        <w:rPr>
          <w:rFonts w:eastAsia="Calibri"/>
          <w:b/>
          <w:sz w:val="28"/>
          <w:szCs w:val="28"/>
        </w:rPr>
        <w:t>11. 1. Комплект лицензионного программного обеспечения:</w:t>
      </w:r>
    </w:p>
    <w:p w:rsidR="002B7C96" w:rsidRPr="00F62674" w:rsidRDefault="00CB6770">
      <w:pPr>
        <w:shd w:val="clear" w:color="auto" w:fill="FFFFFF"/>
        <w:tabs>
          <w:tab w:val="left" w:pos="442"/>
        </w:tabs>
        <w:ind w:firstLine="709"/>
        <w:jc w:val="both"/>
        <w:rPr>
          <w:rFonts w:eastAsia="Calibri"/>
          <w:bCs/>
          <w:sz w:val="28"/>
          <w:szCs w:val="28"/>
        </w:rPr>
      </w:pPr>
      <w:r w:rsidRPr="00F62674">
        <w:rPr>
          <w:rFonts w:eastAsia="Calibri"/>
          <w:bCs/>
          <w:sz w:val="28"/>
          <w:szCs w:val="28"/>
        </w:rPr>
        <w:t xml:space="preserve">1. </w:t>
      </w:r>
      <w:r>
        <w:rPr>
          <w:rFonts w:eastAsia="Calibri"/>
          <w:bCs/>
          <w:sz w:val="28"/>
          <w:szCs w:val="28"/>
          <w:lang w:val="en-GB"/>
        </w:rPr>
        <w:t>Linux</w:t>
      </w:r>
      <w:r w:rsidRPr="00F62674">
        <w:rPr>
          <w:rFonts w:eastAsia="Calibri"/>
          <w:bCs/>
          <w:sz w:val="28"/>
          <w:szCs w:val="28"/>
        </w:rPr>
        <w:t xml:space="preserve">, </w:t>
      </w:r>
      <w:r>
        <w:rPr>
          <w:rFonts w:eastAsia="Calibri"/>
          <w:bCs/>
          <w:sz w:val="28"/>
          <w:szCs w:val="28"/>
          <w:lang w:val="en-GB"/>
        </w:rPr>
        <w:t>Libre</w:t>
      </w:r>
      <w:r w:rsidRPr="00F62674">
        <w:rPr>
          <w:rFonts w:eastAsia="Calibri"/>
          <w:bCs/>
          <w:sz w:val="28"/>
          <w:szCs w:val="28"/>
        </w:rPr>
        <w:t xml:space="preserve"> </w:t>
      </w:r>
      <w:r>
        <w:rPr>
          <w:rFonts w:eastAsia="Calibri"/>
          <w:bCs/>
          <w:sz w:val="28"/>
          <w:szCs w:val="28"/>
          <w:lang w:val="en-GB"/>
        </w:rPr>
        <w:t>Office</w:t>
      </w:r>
      <w:r w:rsidRPr="00F62674">
        <w:rPr>
          <w:rFonts w:eastAsia="Calibri"/>
          <w:bCs/>
          <w:sz w:val="28"/>
          <w:szCs w:val="28"/>
        </w:rPr>
        <w:t>.</w:t>
      </w:r>
    </w:p>
    <w:p w:rsidR="00955BDC" w:rsidRDefault="00CB6770">
      <w:pPr>
        <w:shd w:val="clear" w:color="auto" w:fill="FFFFFF"/>
        <w:tabs>
          <w:tab w:val="left" w:pos="442"/>
        </w:tabs>
        <w:ind w:firstLine="709"/>
        <w:jc w:val="both"/>
        <w:rPr>
          <w:rFonts w:eastAsia="Calibri"/>
          <w:b/>
          <w:sz w:val="28"/>
          <w:szCs w:val="28"/>
        </w:rPr>
      </w:pPr>
      <w:r w:rsidRPr="004B5FE3">
        <w:rPr>
          <w:rFonts w:eastAsia="Calibri"/>
          <w:bCs/>
          <w:sz w:val="28"/>
          <w:szCs w:val="28"/>
        </w:rPr>
        <w:t xml:space="preserve">2. </w:t>
      </w:r>
      <w:r>
        <w:rPr>
          <w:rFonts w:eastAsia="Calibri"/>
          <w:bCs/>
          <w:sz w:val="28"/>
          <w:szCs w:val="28"/>
        </w:rPr>
        <w:t>Антивирус</w:t>
      </w:r>
      <w:r w:rsidRPr="004B5FE3">
        <w:rPr>
          <w:rFonts w:eastAsia="Calibri"/>
          <w:bCs/>
          <w:sz w:val="28"/>
          <w:szCs w:val="28"/>
        </w:rPr>
        <w:t xml:space="preserve"> </w:t>
      </w:r>
      <w:r w:rsidR="00955BDC">
        <w:rPr>
          <w:sz w:val="28"/>
          <w:szCs w:val="28"/>
          <w:lang w:val="en-US"/>
        </w:rPr>
        <w:t>Kaspersky</w:t>
      </w:r>
      <w:r w:rsidR="00955BDC">
        <w:rPr>
          <w:rFonts w:eastAsia="Calibri"/>
          <w:b/>
          <w:sz w:val="28"/>
          <w:szCs w:val="28"/>
        </w:rPr>
        <w:t xml:space="preserve"> </w:t>
      </w:r>
    </w:p>
    <w:p w:rsidR="002B7C96" w:rsidRDefault="00CB6770">
      <w:pPr>
        <w:shd w:val="clear" w:color="auto" w:fill="FFFFFF"/>
        <w:tabs>
          <w:tab w:val="left" w:pos="442"/>
        </w:tabs>
        <w:ind w:firstLine="709"/>
        <w:jc w:val="both"/>
        <w:rPr>
          <w:rFonts w:eastAsia="Calibri"/>
          <w:b/>
          <w:sz w:val="28"/>
          <w:szCs w:val="28"/>
        </w:rPr>
      </w:pPr>
      <w:r>
        <w:rPr>
          <w:rFonts w:eastAsia="Calibri"/>
          <w:b/>
          <w:sz w:val="28"/>
          <w:szCs w:val="28"/>
        </w:rPr>
        <w:t>11.2. Современные профессиональные базы данных и информационные справочные системы</w:t>
      </w:r>
    </w:p>
    <w:p w:rsidR="002B7C96" w:rsidRDefault="00CB6770">
      <w:pPr>
        <w:shd w:val="clear" w:color="auto" w:fill="FFFFFF"/>
        <w:tabs>
          <w:tab w:val="left" w:pos="442"/>
        </w:tabs>
        <w:ind w:firstLine="709"/>
        <w:jc w:val="both"/>
        <w:rPr>
          <w:rFonts w:eastAsia="Calibri"/>
          <w:bCs/>
          <w:sz w:val="28"/>
          <w:szCs w:val="28"/>
        </w:rPr>
      </w:pPr>
      <w:r>
        <w:rPr>
          <w:rFonts w:eastAsia="Calibri"/>
          <w:bCs/>
          <w:sz w:val="28"/>
          <w:szCs w:val="28"/>
        </w:rPr>
        <w:t>Например,</w:t>
      </w:r>
    </w:p>
    <w:p w:rsidR="002B7C96" w:rsidRDefault="00CB6770">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2B7C96" w:rsidRDefault="00CB6770">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2B7C96" w:rsidRDefault="00CB6770">
      <w:pPr>
        <w:shd w:val="clear" w:color="auto" w:fill="FFFFFF"/>
        <w:tabs>
          <w:tab w:val="left" w:pos="442"/>
        </w:tabs>
        <w:ind w:firstLine="709"/>
        <w:jc w:val="both"/>
        <w:rPr>
          <w:rFonts w:eastAsia="Calibri"/>
          <w:bCs/>
          <w:sz w:val="28"/>
          <w:szCs w:val="28"/>
        </w:rPr>
      </w:pPr>
      <w:r>
        <w:rPr>
          <w:rFonts w:eastAsia="Calibri"/>
          <w:bCs/>
          <w:sz w:val="28"/>
          <w:szCs w:val="28"/>
        </w:rPr>
        <w:t>3.Система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2B7C96" w:rsidRDefault="002B7C96">
      <w:pPr>
        <w:ind w:firstLine="709"/>
        <w:jc w:val="both"/>
        <w:rPr>
          <w:bCs/>
          <w:sz w:val="28"/>
          <w:szCs w:val="28"/>
        </w:rPr>
      </w:pPr>
    </w:p>
    <w:p w:rsidR="002B7C96" w:rsidRDefault="00CB6770">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2B7C96" w:rsidRDefault="00CB6770">
      <w:pPr>
        <w:ind w:firstLine="709"/>
        <w:jc w:val="both"/>
        <w:rPr>
          <w:bCs/>
          <w:sz w:val="28"/>
          <w:szCs w:val="28"/>
        </w:rPr>
      </w:pPr>
      <w:r>
        <w:rPr>
          <w:bCs/>
          <w:sz w:val="28"/>
          <w:szCs w:val="28"/>
        </w:rPr>
        <w:t>В случае, если указанные средства не используются, в данной строке делается соответствующая отметка.</w:t>
      </w:r>
    </w:p>
    <w:p w:rsidR="002B7C96" w:rsidRDefault="002B7C96">
      <w:pPr>
        <w:ind w:firstLine="709"/>
        <w:jc w:val="both"/>
        <w:rPr>
          <w:bCs/>
          <w:sz w:val="28"/>
          <w:szCs w:val="28"/>
        </w:rPr>
      </w:pPr>
    </w:p>
    <w:p w:rsidR="002B7C96" w:rsidRDefault="00CB6770">
      <w:pPr>
        <w:pStyle w:val="ad"/>
        <w:rPr>
          <w:szCs w:val="28"/>
        </w:rPr>
      </w:pPr>
      <w:r>
        <w:t>12. Описание материально-технической базы, необходимой для осуществления образовательного процесса по дисциплине</w:t>
      </w:r>
    </w:p>
    <w:p w:rsidR="002B7C96" w:rsidRDefault="002B7C96">
      <w:pPr>
        <w:ind w:firstLine="709"/>
        <w:jc w:val="both"/>
        <w:rPr>
          <w:b/>
          <w:bCs/>
          <w:sz w:val="28"/>
          <w:szCs w:val="28"/>
        </w:rPr>
      </w:pPr>
    </w:p>
    <w:p w:rsidR="002B7C96" w:rsidRPr="00BD6AD8" w:rsidRDefault="00CB6770">
      <w:pPr>
        <w:spacing w:line="360" w:lineRule="auto"/>
        <w:ind w:firstLine="709"/>
        <w:jc w:val="center"/>
        <w:rPr>
          <w:b/>
          <w:i/>
          <w:sz w:val="24"/>
          <w:szCs w:val="24"/>
        </w:rPr>
      </w:pPr>
      <w:r w:rsidRPr="00BD6AD8">
        <w:rPr>
          <w:b/>
          <w:i/>
          <w:sz w:val="24"/>
          <w:szCs w:val="24"/>
        </w:rPr>
        <w:t>Требования к условиям реализации дисциплины:</w:t>
      </w:r>
    </w:p>
    <w:tbl>
      <w:tblPr>
        <w:tblW w:w="8921" w:type="dxa"/>
        <w:tblInd w:w="781" w:type="dxa"/>
        <w:tblLook w:val="04A0" w:firstRow="1" w:lastRow="0" w:firstColumn="1" w:lastColumn="0" w:noHBand="0" w:noVBand="1"/>
      </w:tblPr>
      <w:tblGrid>
        <w:gridCol w:w="990"/>
        <w:gridCol w:w="2535"/>
        <w:gridCol w:w="5396"/>
      </w:tblGrid>
      <w:tr w:rsidR="002B7C96">
        <w:tc>
          <w:tcPr>
            <w:tcW w:w="990"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w:t>
            </w:r>
          </w:p>
        </w:tc>
        <w:tc>
          <w:tcPr>
            <w:tcW w:w="2535"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Вид аудиторного фонда</w:t>
            </w:r>
          </w:p>
        </w:tc>
        <w:tc>
          <w:tcPr>
            <w:tcW w:w="5396"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 xml:space="preserve">Требования </w:t>
            </w:r>
          </w:p>
        </w:tc>
      </w:tr>
      <w:tr w:rsidR="002B7C96">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center"/>
              <w:rPr>
                <w:b/>
                <w:sz w:val="24"/>
                <w:szCs w:val="24"/>
              </w:rPr>
            </w:pPr>
            <w:r>
              <w:rPr>
                <w:b/>
                <w:sz w:val="24"/>
                <w:szCs w:val="24"/>
              </w:rPr>
              <w:t>1.</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center"/>
              <w:rPr>
                <w:sz w:val="24"/>
                <w:szCs w:val="24"/>
              </w:rPr>
            </w:pPr>
            <w:r>
              <w:rPr>
                <w:sz w:val="24"/>
                <w:szCs w:val="24"/>
              </w:rPr>
              <w:t>лекционная аудитория</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 наличие доступа в сеть Интернет</w:t>
            </w:r>
          </w:p>
        </w:tc>
      </w:tr>
      <w:tr w:rsidR="002B7C96">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center"/>
              <w:rPr>
                <w:b/>
                <w:sz w:val="24"/>
                <w:szCs w:val="24"/>
              </w:rPr>
            </w:pPr>
            <w:r>
              <w:rPr>
                <w:b/>
                <w:sz w:val="24"/>
                <w:szCs w:val="24"/>
              </w:rPr>
              <w:t>2.</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center"/>
              <w:rPr>
                <w:sz w:val="24"/>
                <w:szCs w:val="24"/>
              </w:rPr>
            </w:pPr>
            <w:r>
              <w:rPr>
                <w:sz w:val="24"/>
                <w:szCs w:val="24"/>
              </w:rPr>
              <w:t xml:space="preserve">кабинет для семинарских (практических) занятий </w:t>
            </w:r>
          </w:p>
          <w:p w:rsidR="002B7C96" w:rsidRDefault="002B7C96">
            <w:pPr>
              <w:jc w:val="center"/>
              <w:rPr>
                <w:sz w:val="24"/>
                <w:szCs w:val="24"/>
              </w:rPr>
            </w:pP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 наличие доступа в сеть Интернет</w:t>
            </w:r>
          </w:p>
        </w:tc>
      </w:tr>
    </w:tbl>
    <w:p w:rsidR="002B7C96" w:rsidRDefault="002B7C96">
      <w:pPr>
        <w:widowControl/>
        <w:spacing w:after="200" w:line="276" w:lineRule="auto"/>
        <w:rPr>
          <w:b/>
          <w:i/>
          <w:sz w:val="24"/>
          <w:szCs w:val="24"/>
        </w:rPr>
      </w:pPr>
    </w:p>
    <w:p w:rsidR="002B7C96" w:rsidRDefault="00CB6770">
      <w:pPr>
        <w:ind w:firstLine="709"/>
        <w:jc w:val="center"/>
        <w:rPr>
          <w:b/>
          <w:i/>
          <w:sz w:val="24"/>
          <w:szCs w:val="24"/>
        </w:rPr>
      </w:pPr>
      <w:r>
        <w:rPr>
          <w:b/>
          <w:i/>
          <w:sz w:val="24"/>
          <w:szCs w:val="24"/>
        </w:rPr>
        <w:t>Перечень материально-технического обеспечения дисциплины:</w:t>
      </w:r>
    </w:p>
    <w:p w:rsidR="002B7C96" w:rsidRDefault="002B7C96">
      <w:pPr>
        <w:ind w:firstLine="709"/>
        <w:jc w:val="center"/>
        <w:rPr>
          <w:b/>
          <w:i/>
          <w:sz w:val="24"/>
          <w:szCs w:val="24"/>
        </w:rPr>
      </w:pPr>
    </w:p>
    <w:tbl>
      <w:tblPr>
        <w:tblW w:w="8897" w:type="dxa"/>
        <w:tblInd w:w="846" w:type="dxa"/>
        <w:tblLook w:val="04A0" w:firstRow="1" w:lastRow="0" w:firstColumn="1" w:lastColumn="0" w:noHBand="0" w:noVBand="1"/>
      </w:tblPr>
      <w:tblGrid>
        <w:gridCol w:w="951"/>
        <w:gridCol w:w="2594"/>
        <w:gridCol w:w="2376"/>
        <w:gridCol w:w="2976"/>
      </w:tblGrid>
      <w:tr w:rsidR="002B7C96">
        <w:tc>
          <w:tcPr>
            <w:tcW w:w="950"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w:t>
            </w:r>
          </w:p>
        </w:tc>
        <w:tc>
          <w:tcPr>
            <w:tcW w:w="2594"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Вид и наименование оборудования</w:t>
            </w:r>
          </w:p>
        </w:tc>
        <w:tc>
          <w:tcPr>
            <w:tcW w:w="2376"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 xml:space="preserve">Вид занятий </w:t>
            </w:r>
          </w:p>
        </w:tc>
        <w:tc>
          <w:tcPr>
            <w:tcW w:w="2976" w:type="dxa"/>
            <w:tcBorders>
              <w:top w:val="single" w:sz="4" w:space="0" w:color="000000"/>
              <w:left w:val="single" w:sz="4" w:space="0" w:color="000000"/>
              <w:bottom w:val="single" w:sz="4" w:space="0" w:color="000000"/>
              <w:right w:val="single" w:sz="4" w:space="0" w:color="000000"/>
            </w:tcBorders>
            <w:shd w:val="clear" w:color="auto" w:fill="B4C6E7"/>
          </w:tcPr>
          <w:p w:rsidR="002B7C96" w:rsidRDefault="00CB6770">
            <w:pPr>
              <w:jc w:val="center"/>
              <w:rPr>
                <w:b/>
                <w:sz w:val="24"/>
                <w:szCs w:val="24"/>
              </w:rPr>
            </w:pPr>
            <w:r>
              <w:rPr>
                <w:b/>
                <w:sz w:val="24"/>
                <w:szCs w:val="24"/>
              </w:rPr>
              <w:t xml:space="preserve">Краткая характеристика </w:t>
            </w:r>
          </w:p>
        </w:tc>
      </w:tr>
      <w:tr w:rsidR="002B7C96">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numPr>
                <w:ilvl w:val="0"/>
                <w:numId w:val="1"/>
              </w:numPr>
              <w:jc w:val="cente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center"/>
              <w:rPr>
                <w:sz w:val="24"/>
                <w:szCs w:val="24"/>
              </w:rPr>
            </w:pPr>
            <w:r>
              <w:rPr>
                <w:sz w:val="24"/>
                <w:szCs w:val="24"/>
              </w:rPr>
              <w:t>мультимедийные средства</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both"/>
              <w:rPr>
                <w:sz w:val="24"/>
                <w:szCs w:val="24"/>
              </w:rPr>
            </w:pPr>
            <w:r>
              <w:rPr>
                <w:sz w:val="24"/>
                <w:szCs w:val="24"/>
              </w:rPr>
              <w:t>лекционные, практические и семинарские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both"/>
              <w:rPr>
                <w:sz w:val="24"/>
                <w:szCs w:val="24"/>
              </w:rPr>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xml:space="preserve">, </w:t>
            </w:r>
            <w:r>
              <w:rPr>
                <w:sz w:val="24"/>
                <w:szCs w:val="24"/>
              </w:rPr>
              <w:lastRenderedPageBreak/>
              <w:t>видеоматериалов, слайдов</w:t>
            </w:r>
          </w:p>
        </w:tc>
      </w:tr>
      <w:tr w:rsidR="002B7C96">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2B7C96">
            <w:pPr>
              <w:numPr>
                <w:ilvl w:val="0"/>
                <w:numId w:val="1"/>
              </w:numP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center"/>
              <w:rPr>
                <w:sz w:val="24"/>
                <w:szCs w:val="24"/>
              </w:rPr>
            </w:pPr>
            <w:r>
              <w:rPr>
                <w:sz w:val="24"/>
                <w:szCs w:val="24"/>
              </w:rPr>
              <w:t>Учебно-наглядные пособия</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both"/>
              <w:rPr>
                <w:sz w:val="24"/>
                <w:szCs w:val="24"/>
              </w:rPr>
            </w:pPr>
            <w:r>
              <w:rPr>
                <w:sz w:val="24"/>
                <w:szCs w:val="24"/>
              </w:rPr>
              <w:t>практические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2B7C96" w:rsidRDefault="00CB6770">
            <w:pPr>
              <w:jc w:val="both"/>
              <w:rPr>
                <w:sz w:val="24"/>
                <w:szCs w:val="24"/>
              </w:rPr>
            </w:pPr>
            <w:r>
              <w:rPr>
                <w:sz w:val="24"/>
                <w:szCs w:val="24"/>
              </w:rPr>
              <w:t>Научные издания, иллюстрационный и раздаточный материал</w:t>
            </w:r>
          </w:p>
        </w:tc>
      </w:tr>
    </w:tbl>
    <w:p w:rsidR="002B7C96" w:rsidRDefault="002B7C96">
      <w:pPr>
        <w:rPr>
          <w:sz w:val="28"/>
          <w:szCs w:val="28"/>
        </w:rPr>
      </w:pPr>
    </w:p>
    <w:p w:rsidR="002B7C96" w:rsidRDefault="002B7C96">
      <w:pPr>
        <w:ind w:firstLine="709"/>
        <w:jc w:val="both"/>
        <w:rPr>
          <w:b/>
          <w:bCs/>
          <w:sz w:val="28"/>
          <w:szCs w:val="28"/>
        </w:rPr>
      </w:pPr>
    </w:p>
    <w:sectPr w:rsidR="002B7C96" w:rsidSect="00A6073D">
      <w:headerReference w:type="default" r:id="rId60"/>
      <w:pgSz w:w="11906" w:h="16838"/>
      <w:pgMar w:top="1134" w:right="567" w:bottom="1134" w:left="1134" w:header="708" w:footer="0" w:gutter="0"/>
      <w:pgNumType w:start="44"/>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845" w:rsidRDefault="00ED4845">
      <w:r>
        <w:separator/>
      </w:r>
    </w:p>
  </w:endnote>
  <w:endnote w:type="continuationSeparator" w:id="0">
    <w:p w:rsidR="00ED4845" w:rsidRDefault="00ED4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variable"/>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845" w:rsidRDefault="00ED4845">
      <w:r>
        <w:separator/>
      </w:r>
    </w:p>
  </w:footnote>
  <w:footnote w:type="continuationSeparator" w:id="0">
    <w:p w:rsidR="00ED4845" w:rsidRDefault="00ED4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95263"/>
      <w:docPartObj>
        <w:docPartGallery w:val="Page Numbers (Top of Page)"/>
        <w:docPartUnique/>
      </w:docPartObj>
    </w:sdtPr>
    <w:sdtEndPr/>
    <w:sdtContent>
      <w:p w:rsidR="00BD6AD8" w:rsidRDefault="00BD6AD8">
        <w:pPr>
          <w:pStyle w:val="af5"/>
          <w:jc w:val="center"/>
        </w:pPr>
        <w:r>
          <w:fldChar w:fldCharType="begin"/>
        </w:r>
        <w:r>
          <w:instrText>PAGE   \* MERGEFORMAT</w:instrText>
        </w:r>
        <w:r>
          <w:fldChar w:fldCharType="separate"/>
        </w:r>
        <w:r w:rsidR="003847EC">
          <w:rPr>
            <w:noProof/>
          </w:rPr>
          <w:t>43</w:t>
        </w:r>
        <w:r>
          <w:fldChar w:fldCharType="end"/>
        </w:r>
      </w:p>
    </w:sdtContent>
  </w:sdt>
  <w:p w:rsidR="00BD6AD8" w:rsidRDefault="00BD6AD8">
    <w:pPr>
      <w:pStyle w:val="af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3078809"/>
      <w:docPartObj>
        <w:docPartGallery w:val="Page Numbers (Top of Page)"/>
        <w:docPartUnique/>
      </w:docPartObj>
    </w:sdtPr>
    <w:sdtEndPr/>
    <w:sdtContent>
      <w:p w:rsidR="00BD6AD8" w:rsidRDefault="00BD6AD8">
        <w:pPr>
          <w:pStyle w:val="af5"/>
          <w:jc w:val="center"/>
        </w:pPr>
        <w:r>
          <w:fldChar w:fldCharType="begin"/>
        </w:r>
        <w:r>
          <w:instrText>PAGE   \* MERGEFORMAT</w:instrText>
        </w:r>
        <w:r>
          <w:fldChar w:fldCharType="separate"/>
        </w:r>
        <w:r w:rsidR="003847EC">
          <w:rPr>
            <w:noProof/>
          </w:rPr>
          <w:t>44</w:t>
        </w:r>
        <w:r>
          <w:fldChar w:fldCharType="end"/>
        </w:r>
      </w:p>
    </w:sdtContent>
  </w:sdt>
  <w:p w:rsidR="00BD6AD8" w:rsidRDefault="00BD6AD8">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10ECC"/>
    <w:multiLevelType w:val="multilevel"/>
    <w:tmpl w:val="A7DC32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4C515C"/>
    <w:multiLevelType w:val="multilevel"/>
    <w:tmpl w:val="F26499DC"/>
    <w:lvl w:ilvl="0">
      <w:start w:val="1"/>
      <w:numFmt w:val="decimal"/>
      <w:lvlText w:val="%1."/>
      <w:lvlJc w:val="left"/>
      <w:pPr>
        <w:tabs>
          <w:tab w:val="num" w:pos="0"/>
        </w:tabs>
        <w:ind w:left="43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0D6D394B"/>
    <w:multiLevelType w:val="multilevel"/>
    <w:tmpl w:val="55A29B34"/>
    <w:lvl w:ilvl="0">
      <w:start w:val="1"/>
      <w:numFmt w:val="decimal"/>
      <w:lvlText w:val="%1."/>
      <w:lvlJc w:val="left"/>
      <w:pPr>
        <w:tabs>
          <w:tab w:val="num" w:pos="0"/>
        </w:tabs>
        <w:ind w:left="720" w:hanging="360"/>
      </w:pPr>
    </w:lvl>
    <w:lvl w:ilvl="1">
      <w:start w:val="1"/>
      <w:numFmt w:val="upperLetter"/>
      <w:lvlText w:val="%2."/>
      <w:lvlJc w:val="left"/>
      <w:pPr>
        <w:tabs>
          <w:tab w:val="num" w:pos="0"/>
        </w:tabs>
        <w:ind w:left="1770" w:hanging="69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4E4340F"/>
    <w:multiLevelType w:val="multilevel"/>
    <w:tmpl w:val="C22E122E"/>
    <w:lvl w:ilvl="0">
      <w:start w:val="1"/>
      <w:numFmt w:val="decimal"/>
      <w:lvlText w:val="%1."/>
      <w:lvlJc w:val="left"/>
      <w:pPr>
        <w:tabs>
          <w:tab w:val="num" w:pos="0"/>
        </w:tabs>
        <w:ind w:left="750" w:hanging="3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365A26"/>
    <w:multiLevelType w:val="multilevel"/>
    <w:tmpl w:val="748A4C64"/>
    <w:lvl w:ilvl="0">
      <w:start w:val="1"/>
      <w:numFmt w:val="decimal"/>
      <w:lvlText w:val="%1."/>
      <w:lvlJc w:val="left"/>
      <w:pPr>
        <w:tabs>
          <w:tab w:val="num" w:pos="0"/>
        </w:tabs>
        <w:ind w:left="269"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821"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41"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61"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81"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701"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421"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41"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61" w:firstLine="0"/>
      </w:pPr>
      <w:rPr>
        <w:rFonts w:eastAsia="Times New Roman" w:cs="Times New Roman"/>
        <w:b w:val="0"/>
        <w:i w:val="0"/>
        <w:strike w:val="0"/>
        <w:dstrike w:val="0"/>
        <w:color w:val="000000"/>
        <w:position w:val="0"/>
        <w:sz w:val="28"/>
        <w:szCs w:val="28"/>
        <w:u w:val="none" w:color="000000"/>
        <w:vertAlign w:val="baseline"/>
      </w:rPr>
    </w:lvl>
  </w:abstractNum>
  <w:abstractNum w:abstractNumId="5" w15:restartNumberingAfterBreak="0">
    <w:nsid w:val="2B9520E9"/>
    <w:multiLevelType w:val="multilevel"/>
    <w:tmpl w:val="6ED8C76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15:restartNumberingAfterBreak="0">
    <w:nsid w:val="34C0665E"/>
    <w:multiLevelType w:val="multilevel"/>
    <w:tmpl w:val="C07AA020"/>
    <w:lvl w:ilvl="0">
      <w:start w:val="1"/>
      <w:numFmt w:val="decimal"/>
      <w:lvlText w:val="%1)"/>
      <w:lvlJc w:val="left"/>
      <w:pPr>
        <w:tabs>
          <w:tab w:val="num" w:pos="0"/>
        </w:tabs>
        <w:ind w:left="720" w:hanging="360"/>
      </w:pPr>
    </w:lvl>
    <w:lvl w:ilvl="1">
      <w:start w:val="1"/>
      <w:numFmt w:val="upperLetter"/>
      <w:lvlText w:val="%2."/>
      <w:lvlJc w:val="left"/>
      <w:pPr>
        <w:tabs>
          <w:tab w:val="num" w:pos="0"/>
        </w:tabs>
        <w:ind w:left="1770" w:hanging="69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BF310AA"/>
    <w:multiLevelType w:val="multilevel"/>
    <w:tmpl w:val="E3E6869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5243182E"/>
    <w:multiLevelType w:val="multilevel"/>
    <w:tmpl w:val="B412B4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250194F"/>
    <w:multiLevelType w:val="multilevel"/>
    <w:tmpl w:val="4836CA5A"/>
    <w:lvl w:ilvl="0">
      <w:start w:val="1"/>
      <w:numFmt w:val="decimal"/>
      <w:lvlText w:val="%1)"/>
      <w:lvlJc w:val="left"/>
      <w:pPr>
        <w:tabs>
          <w:tab w:val="num" w:pos="0"/>
        </w:tabs>
        <w:ind w:left="720" w:hanging="360"/>
      </w:pPr>
    </w:lvl>
    <w:lvl w:ilvl="1">
      <w:start w:val="1"/>
      <w:numFmt w:val="upperLetter"/>
      <w:lvlText w:val="%2."/>
      <w:lvlJc w:val="left"/>
      <w:pPr>
        <w:tabs>
          <w:tab w:val="num" w:pos="0"/>
        </w:tabs>
        <w:ind w:left="1770" w:hanging="69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3A93110"/>
    <w:multiLevelType w:val="multilevel"/>
    <w:tmpl w:val="F75E71D6"/>
    <w:lvl w:ilvl="0">
      <w:start w:val="1"/>
      <w:numFmt w:val="decimal"/>
      <w:lvlText w:val="%1)"/>
      <w:lvlJc w:val="left"/>
      <w:pPr>
        <w:tabs>
          <w:tab w:val="num" w:pos="0"/>
        </w:tabs>
        <w:ind w:left="1440" w:hanging="360"/>
      </w:pPr>
    </w:lvl>
    <w:lvl w:ilvl="1">
      <w:start w:val="1"/>
      <w:numFmt w:val="decimal"/>
      <w:lvlText w:val="%2)"/>
      <w:lvlJc w:val="left"/>
      <w:pPr>
        <w:tabs>
          <w:tab w:val="num" w:pos="0"/>
        </w:tabs>
        <w:ind w:left="2160" w:hanging="360"/>
      </w:pPr>
    </w:lvl>
    <w:lvl w:ilvl="2">
      <w:start w:val="9"/>
      <w:numFmt w:val="decimal"/>
      <w:lvlText w:val="%3."/>
      <w:lvlJc w:val="left"/>
      <w:pPr>
        <w:tabs>
          <w:tab w:val="num" w:pos="0"/>
        </w:tabs>
        <w:ind w:left="3060" w:hanging="36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54CF5644"/>
    <w:multiLevelType w:val="multilevel"/>
    <w:tmpl w:val="5BF892C4"/>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66648E6"/>
    <w:multiLevelType w:val="multilevel"/>
    <w:tmpl w:val="A718C7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7104162"/>
    <w:multiLevelType w:val="multilevel"/>
    <w:tmpl w:val="FAC26D12"/>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BBF413A"/>
    <w:multiLevelType w:val="multilevel"/>
    <w:tmpl w:val="36FE09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4"/>
  </w:num>
  <w:num w:numId="2">
    <w:abstractNumId w:val="4"/>
  </w:num>
  <w:num w:numId="3">
    <w:abstractNumId w:val="3"/>
  </w:num>
  <w:num w:numId="4">
    <w:abstractNumId w:val="12"/>
  </w:num>
  <w:num w:numId="5">
    <w:abstractNumId w:val="1"/>
  </w:num>
  <w:num w:numId="6">
    <w:abstractNumId w:val="2"/>
  </w:num>
  <w:num w:numId="7">
    <w:abstractNumId w:val="10"/>
  </w:num>
  <w:num w:numId="8">
    <w:abstractNumId w:val="9"/>
  </w:num>
  <w:num w:numId="9">
    <w:abstractNumId w:val="6"/>
  </w:num>
  <w:num w:numId="10">
    <w:abstractNumId w:val="5"/>
  </w:num>
  <w:num w:numId="11">
    <w:abstractNumId w:val="7"/>
  </w:num>
  <w:num w:numId="12">
    <w:abstractNumId w:val="8"/>
  </w:num>
  <w:num w:numId="13">
    <w:abstractNumId w:val="13"/>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C96"/>
    <w:rsid w:val="00006072"/>
    <w:rsid w:val="000141AE"/>
    <w:rsid w:val="001148B0"/>
    <w:rsid w:val="001668B6"/>
    <w:rsid w:val="001F7011"/>
    <w:rsid w:val="002B7C96"/>
    <w:rsid w:val="003847EC"/>
    <w:rsid w:val="00413D39"/>
    <w:rsid w:val="00422E70"/>
    <w:rsid w:val="004B5FE3"/>
    <w:rsid w:val="005C32DB"/>
    <w:rsid w:val="005F7CDD"/>
    <w:rsid w:val="00612A36"/>
    <w:rsid w:val="006E6CC6"/>
    <w:rsid w:val="006E7B99"/>
    <w:rsid w:val="006F46F4"/>
    <w:rsid w:val="0081046E"/>
    <w:rsid w:val="00955BDC"/>
    <w:rsid w:val="009914FF"/>
    <w:rsid w:val="00A54FF7"/>
    <w:rsid w:val="00A6073D"/>
    <w:rsid w:val="00AA2A66"/>
    <w:rsid w:val="00AC7DE2"/>
    <w:rsid w:val="00AF0106"/>
    <w:rsid w:val="00BD6AD8"/>
    <w:rsid w:val="00C21976"/>
    <w:rsid w:val="00C54CA9"/>
    <w:rsid w:val="00CB6770"/>
    <w:rsid w:val="00E946CD"/>
    <w:rsid w:val="00ED4845"/>
    <w:rsid w:val="00EE4AEE"/>
    <w:rsid w:val="00F53D46"/>
    <w:rsid w:val="00F626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8EDF0"/>
  <w15:docId w15:val="{D4DD27F2-0412-4688-95AB-BC6575C2B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0777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02C2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unhideWhenUsed/>
    <w:qFormat/>
    <w:rsid w:val="00C037C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
    <w:name w:val="Интернет-ссылка"/>
    <w:uiPriority w:val="99"/>
    <w:rsid w:val="00E34D59"/>
    <w:rPr>
      <w:color w:val="0000FF"/>
      <w:u w:val="single"/>
    </w:rPr>
  </w:style>
  <w:style w:type="character" w:customStyle="1" w:styleId="ab">
    <w:name w:val="Абзац списка Знак"/>
    <w:uiPriority w:val="34"/>
    <w:qFormat/>
    <w:locked/>
    <w:rsid w:val="0031490E"/>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qFormat/>
    <w:rsid w:val="001D6434"/>
    <w:rPr>
      <w:color w:val="605E5C"/>
      <w:shd w:val="clear" w:color="auto" w:fill="E1DFDD"/>
    </w:rPr>
  </w:style>
  <w:style w:type="character" w:customStyle="1" w:styleId="30">
    <w:name w:val="Основной текст 3 Знак"/>
    <w:basedOn w:val="a0"/>
    <w:link w:val="30"/>
    <w:uiPriority w:val="99"/>
    <w:semiHidden/>
    <w:qFormat/>
    <w:rsid w:val="00B110EF"/>
    <w:rPr>
      <w:rFonts w:ascii="Times New Roman" w:eastAsia="Times New Roman" w:hAnsi="Times New Roman" w:cs="Times New Roman"/>
      <w:sz w:val="16"/>
      <w:szCs w:val="16"/>
      <w:lang w:eastAsia="ru-RU"/>
    </w:rPr>
  </w:style>
  <w:style w:type="character" w:customStyle="1" w:styleId="FontStyle12">
    <w:name w:val="Font Style12"/>
    <w:uiPriority w:val="99"/>
    <w:qFormat/>
    <w:rsid w:val="00907E7C"/>
    <w:rPr>
      <w:rFonts w:ascii="Times New Roman" w:hAnsi="Times New Roman" w:cs="Times New Roman"/>
      <w:sz w:val="26"/>
      <w:szCs w:val="26"/>
    </w:rPr>
  </w:style>
  <w:style w:type="character" w:customStyle="1" w:styleId="FontStyle11">
    <w:name w:val="Font Style11"/>
    <w:basedOn w:val="a0"/>
    <w:uiPriority w:val="99"/>
    <w:qFormat/>
    <w:rsid w:val="009400EF"/>
    <w:rPr>
      <w:rFonts w:ascii="Times New Roman" w:hAnsi="Times New Roman" w:cs="Times New Roman"/>
      <w:color w:val="000000"/>
      <w:sz w:val="24"/>
      <w:szCs w:val="24"/>
    </w:rPr>
  </w:style>
  <w:style w:type="character" w:customStyle="1" w:styleId="FontStyle13">
    <w:name w:val="Font Style13"/>
    <w:basedOn w:val="a0"/>
    <w:uiPriority w:val="99"/>
    <w:qFormat/>
    <w:rsid w:val="009400EF"/>
    <w:rPr>
      <w:rFonts w:ascii="Times New Roman" w:hAnsi="Times New Roman" w:cs="Times New Roman"/>
      <w:color w:val="000000"/>
      <w:sz w:val="24"/>
      <w:szCs w:val="24"/>
    </w:rPr>
  </w:style>
  <w:style w:type="character" w:customStyle="1" w:styleId="10">
    <w:name w:val="Заголовок 1 Знак"/>
    <w:basedOn w:val="a0"/>
    <w:link w:val="1"/>
    <w:uiPriority w:val="9"/>
    <w:qFormat/>
    <w:rsid w:val="00077792"/>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qFormat/>
    <w:rsid w:val="00102C2B"/>
    <w:rPr>
      <w:rFonts w:asciiTheme="majorHAnsi" w:eastAsiaTheme="majorEastAsia" w:hAnsiTheme="majorHAnsi" w:cstheme="majorBidi"/>
      <w:color w:val="365F91" w:themeColor="accent1" w:themeShade="BF"/>
      <w:sz w:val="26"/>
      <w:szCs w:val="26"/>
      <w:lang w:eastAsia="ru-RU"/>
    </w:rPr>
  </w:style>
  <w:style w:type="character" w:customStyle="1" w:styleId="31">
    <w:name w:val="Основной текст 3 Знак1"/>
    <w:basedOn w:val="a0"/>
    <w:link w:val="32"/>
    <w:uiPriority w:val="9"/>
    <w:qFormat/>
    <w:rsid w:val="00C037C9"/>
    <w:rPr>
      <w:rFonts w:asciiTheme="majorHAnsi" w:eastAsiaTheme="majorEastAsia" w:hAnsiTheme="majorHAnsi" w:cstheme="majorBidi"/>
      <w:color w:val="243F60" w:themeColor="accent1" w:themeShade="7F"/>
      <w:sz w:val="24"/>
      <w:szCs w:val="24"/>
      <w:lang w:eastAsia="ru-RU"/>
    </w:rPr>
  </w:style>
  <w:style w:type="character" w:customStyle="1" w:styleId="21">
    <w:name w:val="Неразрешенное упоминание2"/>
    <w:basedOn w:val="a0"/>
    <w:uiPriority w:val="99"/>
    <w:semiHidden/>
    <w:unhideWhenUsed/>
    <w:qFormat/>
    <w:rsid w:val="00092533"/>
    <w:rPr>
      <w:color w:val="605E5C"/>
      <w:shd w:val="clear" w:color="auto" w:fill="E1DFDD"/>
    </w:rPr>
  </w:style>
  <w:style w:type="character" w:customStyle="1" w:styleId="ac">
    <w:name w:val="Ссылка указателя"/>
    <w:qFormat/>
  </w:style>
  <w:style w:type="paragraph" w:styleId="ad">
    <w:name w:val="Title"/>
    <w:basedOn w:val="a"/>
    <w:next w:val="ae"/>
    <w:qFormat/>
    <w:rsid w:val="000218DE"/>
    <w:pPr>
      <w:widowControl/>
      <w:jc w:val="center"/>
    </w:pPr>
    <w:rPr>
      <w:b/>
      <w:sz w:val="28"/>
    </w:rPr>
  </w:style>
  <w:style w:type="paragraph" w:styleId="ae">
    <w:name w:val="Body Text"/>
    <w:basedOn w:val="a"/>
    <w:semiHidden/>
    <w:unhideWhenUsed/>
    <w:rsid w:val="00110F5C"/>
    <w:pPr>
      <w:widowControl/>
      <w:spacing w:after="120"/>
    </w:p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sz w:val="24"/>
      <w:szCs w:val="24"/>
    </w:rPr>
  </w:style>
  <w:style w:type="paragraph" w:styleId="af1">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5">
    <w:name w:val="footnote text"/>
    <w:basedOn w:val="a"/>
    <w:link w:val="11"/>
    <w:uiPriority w:val="99"/>
    <w:rsid w:val="00C52F7B"/>
  </w:style>
  <w:style w:type="paragraph" w:styleId="af2">
    <w:name w:val="List Paragraph"/>
    <w:basedOn w:val="a"/>
    <w:uiPriority w:val="34"/>
    <w:qFormat/>
    <w:rsid w:val="00C52F7B"/>
    <w:pPr>
      <w:ind w:left="708"/>
    </w:pPr>
  </w:style>
  <w:style w:type="paragraph" w:styleId="af3">
    <w:name w:val="Balloon Text"/>
    <w:basedOn w:val="a"/>
    <w:uiPriority w:val="99"/>
    <w:semiHidden/>
    <w:unhideWhenUsed/>
    <w:qFormat/>
    <w:rsid w:val="00A76B1C"/>
    <w:rPr>
      <w:rFonts w:ascii="Tahoma" w:hAnsi="Tahoma" w:cs="Tahoma"/>
      <w:sz w:val="16"/>
      <w:szCs w:val="16"/>
    </w:rPr>
  </w:style>
  <w:style w:type="paragraph" w:customStyle="1" w:styleId="af4">
    <w:name w:val="Верхний и нижний колонтитулы"/>
    <w:basedOn w:val="a"/>
    <w:qFormat/>
  </w:style>
  <w:style w:type="paragraph" w:styleId="af5">
    <w:name w:val="header"/>
    <w:basedOn w:val="a"/>
    <w:uiPriority w:val="99"/>
    <w:unhideWhenUsed/>
    <w:rsid w:val="00CC5351"/>
    <w:pPr>
      <w:tabs>
        <w:tab w:val="center" w:pos="4677"/>
        <w:tab w:val="right" w:pos="9355"/>
      </w:tabs>
    </w:pPr>
  </w:style>
  <w:style w:type="paragraph" w:styleId="af6">
    <w:name w:val="footer"/>
    <w:basedOn w:val="a"/>
    <w:uiPriority w:val="99"/>
    <w:unhideWhenUsed/>
    <w:rsid w:val="00CC5351"/>
    <w:pPr>
      <w:tabs>
        <w:tab w:val="center" w:pos="4677"/>
        <w:tab w:val="right" w:pos="9355"/>
      </w:tabs>
    </w:pPr>
  </w:style>
  <w:style w:type="paragraph" w:styleId="af7">
    <w:name w:val="Normal (Web)"/>
    <w:basedOn w:val="a"/>
    <w:uiPriority w:val="99"/>
    <w:unhideWhenUsed/>
    <w:qFormat/>
    <w:rsid w:val="00D6677C"/>
    <w:pPr>
      <w:widowControl/>
      <w:spacing w:beforeAutospacing="1" w:afterAutospacing="1"/>
    </w:pPr>
    <w:rPr>
      <w:sz w:val="24"/>
      <w:szCs w:val="24"/>
    </w:rPr>
  </w:style>
  <w:style w:type="paragraph" w:styleId="13">
    <w:name w:val="toc 1"/>
    <w:basedOn w:val="a"/>
    <w:next w:val="a"/>
    <w:autoRedefine/>
    <w:uiPriority w:val="39"/>
    <w:rsid w:val="009A7BA2"/>
    <w:pPr>
      <w:widowControl/>
      <w:tabs>
        <w:tab w:val="right" w:leader="dot" w:pos="9345"/>
      </w:tabs>
    </w:pPr>
    <w:rPr>
      <w:rFonts w:eastAsia="Calibri"/>
      <w:sz w:val="28"/>
      <w:szCs w:val="28"/>
    </w:rPr>
  </w:style>
  <w:style w:type="paragraph" w:styleId="32">
    <w:name w:val="Body Text 3"/>
    <w:basedOn w:val="a"/>
    <w:link w:val="31"/>
    <w:uiPriority w:val="99"/>
    <w:semiHidden/>
    <w:unhideWhenUsed/>
    <w:qFormat/>
    <w:rsid w:val="00B110EF"/>
    <w:pPr>
      <w:spacing w:after="120"/>
    </w:pPr>
    <w:rPr>
      <w:sz w:val="16"/>
      <w:szCs w:val="16"/>
    </w:rPr>
  </w:style>
  <w:style w:type="paragraph" w:customStyle="1" w:styleId="14">
    <w:name w:val="Обычный1"/>
    <w:qFormat/>
    <w:rsid w:val="00B110EF"/>
    <w:rPr>
      <w:rFonts w:ascii="Times New Roman" w:eastAsia="MS Mincho" w:hAnsi="Times New Roman" w:cs="Times New Roman"/>
      <w:szCs w:val="20"/>
      <w:lang w:eastAsia="ru-RU"/>
    </w:rPr>
  </w:style>
  <w:style w:type="paragraph" w:customStyle="1" w:styleId="text">
    <w:name w:val="text"/>
    <w:basedOn w:val="a"/>
    <w:qFormat/>
    <w:rsid w:val="00B110EF"/>
    <w:pPr>
      <w:widowControl/>
    </w:pPr>
    <w:rPr>
      <w:sz w:val="19"/>
      <w:szCs w:val="19"/>
    </w:rPr>
  </w:style>
  <w:style w:type="paragraph" w:customStyle="1" w:styleId="Style2">
    <w:name w:val="Style2"/>
    <w:basedOn w:val="a"/>
    <w:uiPriority w:val="99"/>
    <w:qFormat/>
    <w:rsid w:val="00907E7C"/>
    <w:pPr>
      <w:spacing w:line="484" w:lineRule="exact"/>
      <w:ind w:firstLine="715"/>
      <w:jc w:val="both"/>
    </w:pPr>
    <w:rPr>
      <w:sz w:val="24"/>
      <w:szCs w:val="24"/>
    </w:rPr>
  </w:style>
  <w:style w:type="paragraph" w:customStyle="1" w:styleId="110">
    <w:name w:val="Обычный11"/>
    <w:qFormat/>
    <w:rsid w:val="00734E80"/>
    <w:pPr>
      <w:spacing w:before="100" w:after="100"/>
    </w:pPr>
    <w:rPr>
      <w:rFonts w:ascii="Times New Roman" w:eastAsia="Times New Roman" w:hAnsi="Times New Roman" w:cs="Times New Roman"/>
      <w:color w:val="000000"/>
      <w:sz w:val="24"/>
      <w:szCs w:val="24"/>
    </w:rPr>
  </w:style>
  <w:style w:type="paragraph" w:customStyle="1" w:styleId="Style1">
    <w:name w:val="Style1"/>
    <w:basedOn w:val="a"/>
    <w:uiPriority w:val="99"/>
    <w:qFormat/>
    <w:rsid w:val="009400EF"/>
    <w:rPr>
      <w:sz w:val="24"/>
      <w:szCs w:val="24"/>
    </w:rPr>
  </w:style>
  <w:style w:type="paragraph" w:customStyle="1" w:styleId="Style3">
    <w:name w:val="Style3"/>
    <w:basedOn w:val="a"/>
    <w:uiPriority w:val="99"/>
    <w:qFormat/>
    <w:rsid w:val="009400EF"/>
    <w:pPr>
      <w:spacing w:line="274" w:lineRule="exact"/>
      <w:jc w:val="center"/>
    </w:pPr>
    <w:rPr>
      <w:sz w:val="24"/>
      <w:szCs w:val="24"/>
    </w:rPr>
  </w:style>
  <w:style w:type="paragraph" w:customStyle="1" w:styleId="Style4">
    <w:name w:val="Style4"/>
    <w:basedOn w:val="a"/>
    <w:uiPriority w:val="99"/>
    <w:qFormat/>
    <w:rsid w:val="009400EF"/>
    <w:rPr>
      <w:sz w:val="24"/>
      <w:szCs w:val="24"/>
    </w:rPr>
  </w:style>
  <w:style w:type="paragraph" w:styleId="af8">
    <w:name w:val="TOC Heading"/>
    <w:basedOn w:val="1"/>
    <w:next w:val="a"/>
    <w:uiPriority w:val="39"/>
    <w:unhideWhenUsed/>
    <w:qFormat/>
    <w:rsid w:val="00077792"/>
    <w:pPr>
      <w:widowControl/>
      <w:spacing w:line="259" w:lineRule="auto"/>
    </w:pPr>
  </w:style>
  <w:style w:type="paragraph" w:styleId="af9">
    <w:name w:val="No Spacing"/>
    <w:uiPriority w:val="1"/>
    <w:qFormat/>
    <w:rsid w:val="00077792"/>
    <w:pPr>
      <w:widowControl w:val="0"/>
    </w:pPr>
    <w:rPr>
      <w:rFonts w:ascii="Times New Roman" w:eastAsia="Times New Roman" w:hAnsi="Times New Roman" w:cs="Times New Roman"/>
      <w:szCs w:val="20"/>
      <w:lang w:eastAsia="ru-RU"/>
    </w:rPr>
  </w:style>
  <w:style w:type="paragraph" w:styleId="22">
    <w:name w:val="toc 2"/>
    <w:basedOn w:val="a"/>
    <w:next w:val="a"/>
    <w:autoRedefine/>
    <w:uiPriority w:val="39"/>
    <w:unhideWhenUsed/>
    <w:rsid w:val="003F77D6"/>
    <w:pPr>
      <w:spacing w:after="100"/>
      <w:ind w:left="200"/>
    </w:pPr>
  </w:style>
  <w:style w:type="paragraph" w:styleId="afa">
    <w:name w:val="Revision"/>
    <w:uiPriority w:val="99"/>
    <w:semiHidden/>
    <w:qFormat/>
    <w:rsid w:val="009C7D1A"/>
    <w:rPr>
      <w:rFonts w:ascii="Times New Roman" w:eastAsia="Times New Roman" w:hAnsi="Times New Roman" w:cs="Times New Roman"/>
      <w:szCs w:val="20"/>
      <w:lang w:eastAsia="ru-RU"/>
    </w:rPr>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
    <w:name w:val="Normal 14"/>
    <w:basedOn w:val="a"/>
    <w:link w:val="Normal140"/>
    <w:qFormat/>
    <w:rsid w:val="00A6073D"/>
    <w:pPr>
      <w:widowControl/>
      <w:spacing w:line="360" w:lineRule="exact"/>
      <w:ind w:firstLine="720"/>
      <w:jc w:val="both"/>
    </w:pPr>
    <w:rPr>
      <w:color w:val="365F91" w:themeColor="accent1" w:themeShade="BF"/>
      <w:sz w:val="28"/>
      <w:szCs w:val="28"/>
    </w:rPr>
  </w:style>
  <w:style w:type="character" w:customStyle="1" w:styleId="Normal140">
    <w:name w:val="Normal 14 Знак"/>
    <w:basedOn w:val="10"/>
    <w:link w:val="Normal14"/>
    <w:rsid w:val="00A6073D"/>
    <w:rPr>
      <w:rFonts w:ascii="Times New Roman" w:eastAsia="Times New Roman" w:hAnsi="Times New Roman" w:cs="Times New Roman"/>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18"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6" Type="http://schemas.openxmlformats.org/officeDocument/2006/relationships/hyperlink" Target="https://urait.ru/bcode/478019" TargetMode="External"/><Relationship Id="rId39" Type="http://schemas.openxmlformats.org/officeDocument/2006/relationships/hyperlink" Target="http://www.budget.gov.ru/" TargetMode="External"/><Relationship Id="rId21"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34" Type="http://schemas.openxmlformats.org/officeDocument/2006/relationships/hyperlink" Target="http://elib.fa.ru/art2022/bv311.pdf/view" TargetMode="External"/><Relationship Id="rId42" Type="http://schemas.openxmlformats.org/officeDocument/2006/relationships/hyperlink" Target="http://www.budget.gov.ru/" TargetMode="External"/><Relationship Id="rId47" Type="http://schemas.openxmlformats.org/officeDocument/2006/relationships/hyperlink" Target="http://oecd.org/" TargetMode="External"/><Relationship Id="rId50" Type="http://schemas.openxmlformats.org/officeDocument/2006/relationships/hyperlink" Target="http://www.roskazna.ru/" TargetMode="External"/><Relationship Id="rId55" Type="http://schemas.openxmlformats.org/officeDocument/2006/relationships/hyperlink" Target="http://elibary.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9" Type="http://schemas.openxmlformats.org/officeDocument/2006/relationships/hyperlink" Target="http://elib.fa.ru/art2016/bv3371.pdf/view" TargetMode="External"/><Relationship Id="rId11"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4" Type="http://schemas.openxmlformats.org/officeDocument/2006/relationships/hyperlink" Target="https://ach.gov.ru/audit/gp-2021" TargetMode="External"/><Relationship Id="rId32" Type="http://schemas.openxmlformats.org/officeDocument/2006/relationships/hyperlink" Target="http://elib.fa.ru/art2018/bv586.pdf/view" TargetMode="External"/><Relationship Id="rId37" Type="http://schemas.openxmlformats.org/officeDocument/2006/relationships/hyperlink" Target="http://www.budget.gov.ru/" TargetMode="External"/><Relationship Id="rId40" Type="http://schemas.openxmlformats.org/officeDocument/2006/relationships/hyperlink" Target="http://www.budget.gov.ru/" TargetMode="External"/><Relationship Id="rId45" Type="http://schemas.openxmlformats.org/officeDocument/2006/relationships/hyperlink" Target="http://oecd.org/" TargetMode="External"/><Relationship Id="rId53" Type="http://schemas.openxmlformats.org/officeDocument/2006/relationships/hyperlink" Target="http://www.roskazna.ru/" TargetMode="External"/><Relationship Id="rId58" Type="http://schemas.openxmlformats.org/officeDocument/2006/relationships/hyperlink" Target="http://www.znanium.com/"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14"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2"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7" Type="http://schemas.openxmlformats.org/officeDocument/2006/relationships/hyperlink" Target="http://elib.fa.ru/art2022/bv25.pdf/view" TargetMode="External"/><Relationship Id="rId30" Type="http://schemas.openxmlformats.org/officeDocument/2006/relationships/hyperlink" Target="http://elib.fa.ru/art2018/bv50.pdf/view" TargetMode="External"/><Relationship Id="rId35" Type="http://schemas.openxmlformats.org/officeDocument/2006/relationships/hyperlink" Target="http://www.ach.gov.ru/" TargetMode="External"/><Relationship Id="rId43" Type="http://schemas.openxmlformats.org/officeDocument/2006/relationships/hyperlink" Target="http://www.government.ru/" TargetMode="External"/><Relationship Id="rId48" Type="http://schemas.openxmlformats.org/officeDocument/2006/relationships/hyperlink" Target="http://oecd.org/" TargetMode="External"/><Relationship Id="rId56" Type="http://schemas.openxmlformats.org/officeDocument/2006/relationships/hyperlink" Target="http://elib.fa.ru/" TargetMode="External"/><Relationship Id="rId8"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51" Type="http://schemas.openxmlformats.org/officeDocument/2006/relationships/hyperlink" Target="http://www.roskazna.ru/" TargetMode="External"/><Relationship Id="rId3" Type="http://schemas.openxmlformats.org/officeDocument/2006/relationships/styles" Target="styles.xml"/><Relationship Id="rId12"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17"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5" Type="http://schemas.openxmlformats.org/officeDocument/2006/relationships/header" Target="header1.xml"/><Relationship Id="rId33" Type="http://schemas.openxmlformats.org/officeDocument/2006/relationships/hyperlink" Target="http://elib.fa.ru/art2020/bv773.pdf/view" TargetMode="External"/><Relationship Id="rId38" Type="http://schemas.openxmlformats.org/officeDocument/2006/relationships/hyperlink" Target="http://www.budget.gov.ru/" TargetMode="External"/><Relationship Id="rId46" Type="http://schemas.openxmlformats.org/officeDocument/2006/relationships/hyperlink" Target="http://oecd.org/" TargetMode="External"/><Relationship Id="rId59" Type="http://schemas.openxmlformats.org/officeDocument/2006/relationships/hyperlink" Target="https://spending.gov.ru/" TargetMode="External"/><Relationship Id="rId20"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41" Type="http://schemas.openxmlformats.org/officeDocument/2006/relationships/hyperlink" Target="http://www.budget.gov.ru/" TargetMode="External"/><Relationship Id="rId54" Type="http://schemas.openxmlformats.org/officeDocument/2006/relationships/hyperlink" Target="http://www.roskazna.ru/"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23" Type="http://schemas.openxmlformats.org/officeDocument/2006/relationships/hyperlink" Target="https://ach.gov.ru/audit/gp-2020" TargetMode="External"/><Relationship Id="rId28" Type="http://schemas.openxmlformats.org/officeDocument/2006/relationships/hyperlink" Target="http://elib.fa.ru/art2016/bv261.pdf/view" TargetMode="External"/><Relationship Id="rId36" Type="http://schemas.openxmlformats.org/officeDocument/2006/relationships/hyperlink" Target="http://www.budget.gov.ru/" TargetMode="External"/><Relationship Id="rId49" Type="http://schemas.openxmlformats.org/officeDocument/2006/relationships/hyperlink" Target="http://www.minfin.ru/" TargetMode="External"/><Relationship Id="rId57" Type="http://schemas.openxmlformats.org/officeDocument/2006/relationships/hyperlink" Target="http://www.book.ru/" TargetMode="External"/><Relationship Id="rId10"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 Id="rId31" Type="http://schemas.openxmlformats.org/officeDocument/2006/relationships/hyperlink" Target="http://elib.fa.ru/art2018/bv222.pdf/view" TargetMode="External"/><Relationship Id="rId44" Type="http://schemas.openxmlformats.org/officeDocument/2006/relationships/hyperlink" Target="http://www.government.ru/" TargetMode="External"/><Relationship Id="rId52" Type="http://schemas.openxmlformats.org/officeDocument/2006/relationships/hyperlink" Target="http://www.roskazna.ru/" TargetMode="External"/><Relationship Id="rId6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file://C:/C:/Users/%D0%98%D0%B3%D0%BE%D1%80%D1%8C/Desktop/%D0%9D%D0%BE%D0%B2%D0%B0%D1%8F%20%D0%BA%D1%80%D0%B8%D0%B7%D0%B8%D1%81/%D0%9D%D0%BE%D0%B2%D0%B0%D1%8F%20%D0%BF%D0%B0%D0%BF%D0%BA%D0%B0/%D0%9D%D0%BE%D0%B2%D0%B0%D1%8F%20%D0%A0%D0%9F%D0%94%20%D0%BA%D1%80%D0%B8%D0%B7%D0%B8%D1%81%20%D0%B8%D1%81%D0%BF%D1%80%D0%B0%D0%B2%D0%BB%D0%B5%D0%BD%D0%BD%D0%B0%D1%8F%20(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52837-371A-4980-8702-F4C994902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55</Pages>
  <Words>15491</Words>
  <Characters>88302</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Иванова Наталья Петровна</cp:lastModifiedBy>
  <cp:revision>154</cp:revision>
  <cp:lastPrinted>2023-06-29T11:49:00Z</cp:lastPrinted>
  <dcterms:created xsi:type="dcterms:W3CDTF">2023-05-18T06:10:00Z</dcterms:created>
  <dcterms:modified xsi:type="dcterms:W3CDTF">2024-07-12T08:31:00Z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